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Dassault Systèmes joins European Commission’s AI Pact under new AI 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Dassault Systèmes Joins European Commission’s AI Pact Under New AI Act</w:t>
      </w:r>
      <w:r/>
    </w:p>
    <w:p>
      <w:pPr>
        <w:pStyle w:val="Heading3"/>
      </w:pPr>
      <w:r>
        <w:t>VELIZY-VILLACOUBLAY, France, Oct 1, 2024</w:t>
      </w:r>
      <w:r/>
    </w:p>
    <w:p>
      <w:r/>
      <w:r>
        <w:t>Dassault Systèmes has officially signed on to the AI Pact, an initiative spearheaded by the European Commission to guide organisations in the responsible utilisation of artificial intelligence. This step coincides with the enactment of Europe’s new AI Act, effective August 1, 2024. By aligning with the AI Pact, Dassault Systèmes solidifies its role in fostering innovation while ensuring the ethical application of AI technologies across various industries in Europe.</w:t>
      </w:r>
      <w:r/>
    </w:p>
    <w:p>
      <w:pPr>
        <w:pStyle w:val="Heading3"/>
      </w:pPr>
      <w:r>
        <w:t>The AI Act and the AI Pact</w:t>
      </w:r>
      <w:r/>
    </w:p>
    <w:p>
      <w:r/>
      <w:r>
        <w:t>The European Commission introduced the AI Act to encourage transparency and regulation in AI applications, particularly focusing on high-risk areas that may affect the safety and rights of citizens. The AI Pact serves as a roadmap for organisations to prepare for adhering to the AI Act, mandating concrete actions from companies to implement responsible AI practices.</w:t>
      </w:r>
      <w:r/>
    </w:p>
    <w:p>
      <w:r/>
      <w:r>
        <w:t>The AI Act aims to establish a framework for the verified and regulated use of AI, balancing technological advancements with the ethical concerns surrounding high-impact applications. Companies that choose to join the AI Pact are required to formulate an AI governance strategy, map out trustworthy AI systems deployed in high-risk sectors, and ensure comprehensive training for employees in responsible AI usage.</w:t>
      </w:r>
      <w:r/>
    </w:p>
    <w:p>
      <w:pPr>
        <w:pStyle w:val="Heading3"/>
      </w:pPr>
      <w:r>
        <w:t>Dassault Systèmes’ Commitment</w:t>
      </w:r>
      <w:r/>
    </w:p>
    <w:p>
      <w:r/>
      <w:r>
        <w:t>Pascal Daloz, CEO of Dassault Systèmes, emphasised the company’s dedication to integrating AI in a manner that contributes positively to the economy and society. "For 40 years, we’ve worked with our customers to create a scientific representation of the world that combines AI, modelling and simulation in virtual twin experiences,” Daloz stated. He further noted that these efforts have significantly advanced sustainable industrial innovation and protected intellectual property, which is considered a key competitive asset for the company’s clients.</w:t>
      </w:r>
      <w:r/>
    </w:p>
    <w:p>
      <w:r/>
      <w:r>
        <w:t>By joining the AI Pact, Dassault Systèmes pledges to drive responsible AI usage, advocating for innovation that benefits European citizens, patients, and consumers. The company commits to being at the forefront of the collective effort to ensure that AI applications are beneficial, trustworthy, and ethically developed.</w:t>
      </w:r>
      <w:r/>
    </w:p>
    <w:p>
      <w:pPr>
        <w:pStyle w:val="Heading3"/>
      </w:pPr>
      <w:r>
        <w:t>Moving Forward</w:t>
      </w:r>
      <w:r/>
    </w:p>
    <w:p>
      <w:r/>
      <w:r>
        <w:t>As part of its responsibilities under the AI Pact, Dassault Systèmes will develop and implement an AI governance strategy. This includes creating a detailed map of AI systems in use within high-risk sectors and ensuring all employees receive appropriate training on the responsible use of AI. These measures are expected to set a benchmark for other companies, illustrating how AI can be used ethically and effectively in various fields.</w:t>
      </w:r>
      <w:r/>
    </w:p>
    <w:p>
      <w:r/>
      <w:r>
        <w:t>For additional details on Dassault Systèmes’ AI initiatives and their commitment under the AI Pact, individuals and organisations can visit 3ds.com.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https://digital-strategy.ec.europa.eu/en/policies/ai-pact</w:t>
        </w:r>
      </w:hyperlink>
      <w:r>
        <w:t xml:space="preserve"> - Corroborates the introduction of the AI Act, its effective date, and the purpose of the AI Pact in preparing organizations for its implementation.</w:t>
      </w:r>
      <w:r/>
    </w:p>
    <w:p>
      <w:pPr>
        <w:pStyle w:val="ListNumber"/>
        <w:spacing w:line="240" w:lineRule="auto"/>
        <w:ind w:left="720"/>
      </w:pPr>
      <w:r/>
      <w:hyperlink r:id="rId10">
        <w:r>
          <w:rPr>
            <w:color w:val="0000EE"/>
            <w:u w:val="single"/>
          </w:rPr>
          <w:t>https://digital-strategy.ec.europa.eu/en/policies/ai-pact</w:t>
        </w:r>
      </w:hyperlink>
      <w:r>
        <w:t xml:space="preserve"> - Details the two pillars of the AI Pact, including the gathering and exchanging of best practices and the facilitation of company pledges for early compliance.</w:t>
      </w:r>
      <w:r/>
    </w:p>
    <w:p>
      <w:pPr>
        <w:pStyle w:val="ListNumber"/>
        <w:spacing w:line="240" w:lineRule="auto"/>
        <w:ind w:left="720"/>
      </w:pPr>
      <w:r/>
      <w:hyperlink r:id="rId11">
        <w:r>
          <w:rPr>
            <w:color w:val="0000EE"/>
            <w:u w:val="single"/>
          </w:rPr>
          <w:t>https://www.marketscreener.com/quote/stock/DASSAULT-SYSTEMES-SE-4635/news/Dassault-Systemes-signs-the-AI-Pact-47942453/</w:t>
        </w:r>
      </w:hyperlink>
      <w:r>
        <w:t xml:space="preserve"> - Confirms Dassault Systèmes' signature of the AI Pact and its commitment to ethical AI use following the European AI Act.</w:t>
      </w:r>
      <w:r/>
    </w:p>
    <w:p>
      <w:pPr>
        <w:pStyle w:val="ListNumber"/>
        <w:spacing w:line="240" w:lineRule="auto"/>
        <w:ind w:left="720"/>
      </w:pPr>
      <w:r/>
      <w:hyperlink r:id="rId12">
        <w:r>
          <w:rPr>
            <w:color w:val="0000EE"/>
            <w:u w:val="single"/>
          </w:rPr>
          <w:t>https://www.3ds.com/newsroom/press-releases/dassault-systemes-signs-ai-pact-drive-innovation-and-ethical-use-artificial-intelligence-europe</w:t>
        </w:r>
      </w:hyperlink>
      <w:r>
        <w:t xml:space="preserve"> - Provides details on Dassault Systèmes' commitment to the AI Pact, including their role in driving innovation and ethical AI use.</w:t>
      </w:r>
      <w:r/>
    </w:p>
    <w:p>
      <w:pPr>
        <w:pStyle w:val="ListNumber"/>
        <w:spacing w:line="240" w:lineRule="auto"/>
        <w:ind w:left="720"/>
      </w:pPr>
      <w:r/>
      <w:hyperlink r:id="rId12">
        <w:r>
          <w:rPr>
            <w:color w:val="0000EE"/>
            <w:u w:val="single"/>
          </w:rPr>
          <w:t>https://www.3ds.com/newsroom/press-releases/dassault-systemes-signs-ai-pact-drive-innovation-and-ethical-use-artificial-intelligence-europe</w:t>
        </w:r>
      </w:hyperlink>
      <w:r>
        <w:t xml:space="preserve"> - Explains the specific actions companies must take when joining the AI Pact, such as adopting an AI governance strategy and training employees.</w:t>
      </w:r>
      <w:r/>
    </w:p>
    <w:p>
      <w:pPr>
        <w:pStyle w:val="ListNumber"/>
        <w:spacing w:line="240" w:lineRule="auto"/>
        <w:ind w:left="720"/>
      </w:pPr>
      <w:r/>
      <w:hyperlink r:id="rId13">
        <w:r>
          <w:rPr>
            <w:color w:val="0000EE"/>
            <w:u w:val="single"/>
          </w:rPr>
          <w:t>https://finance.yahoo.com/news/dassault-syst-mes-signs-ai-153000775.html</w:t>
        </w:r>
      </w:hyperlink>
      <w:r>
        <w:t xml:space="preserve"> - Supports the information on Dassault Systèmes' commitment to the AI Pact and their dedication to responsible AI practices.</w:t>
      </w:r>
      <w:r/>
    </w:p>
    <w:p>
      <w:pPr>
        <w:pStyle w:val="ListNumber"/>
        <w:spacing w:line="240" w:lineRule="auto"/>
        <w:ind w:left="720"/>
      </w:pPr>
      <w:r/>
      <w:hyperlink r:id="rId13">
        <w:r>
          <w:rPr>
            <w:color w:val="0000EE"/>
            <w:u w:val="single"/>
          </w:rPr>
          <w:t>https://finance.yahoo.com/news/dassault-syst-mes-signs-ai-153000775.html</w:t>
        </w:r>
      </w:hyperlink>
      <w:r>
        <w:t xml:space="preserve"> - Details the AI Act's focus on transparency and regulation, particularly in high-risk AI applications.</w:t>
      </w:r>
      <w:r/>
    </w:p>
    <w:p>
      <w:pPr>
        <w:pStyle w:val="ListNumber"/>
        <w:spacing w:line="240" w:lineRule="auto"/>
        <w:ind w:left="720"/>
      </w:pPr>
      <w:r/>
      <w:hyperlink r:id="rId12">
        <w:r>
          <w:rPr>
            <w:color w:val="0000EE"/>
            <w:u w:val="single"/>
          </w:rPr>
          <w:t>https://www.3ds.com/newsroom/press-releases/dassault-systemes-signs-ai-pact-drive-innovation-and-ethical-use-artificial-intelligence-europe</w:t>
        </w:r>
      </w:hyperlink>
      <w:r>
        <w:t xml:space="preserve"> - Quotes Pascal Daloz, CEO of Dassault Systèmes, on the company's long-term commitment to integrating AI responsibly and its impact on sustainable innovation.</w:t>
      </w:r>
      <w:r/>
    </w:p>
    <w:p>
      <w:pPr>
        <w:pStyle w:val="ListNumber"/>
        <w:spacing w:line="240" w:lineRule="auto"/>
        <w:ind w:left="720"/>
      </w:pPr>
      <w:r/>
      <w:hyperlink r:id="rId10">
        <w:r>
          <w:rPr>
            <w:color w:val="0000EE"/>
            <w:u w:val="single"/>
          </w:rPr>
          <w:t>https://digital-strategy.ec.europa.eu/en/policies/ai-pact</w:t>
        </w:r>
      </w:hyperlink>
      <w:r>
        <w:t xml:space="preserve"> - Explains the benefits of the AI Pact for participants, including building a common understanding of the AI Act and increasing trust in AI technologies.</w:t>
      </w:r>
      <w:r/>
    </w:p>
    <w:p>
      <w:pPr>
        <w:pStyle w:val="ListNumber"/>
        <w:spacing w:line="240" w:lineRule="auto"/>
        <w:ind w:left="720"/>
      </w:pPr>
      <w:r/>
      <w:hyperlink r:id="rId11">
        <w:r>
          <w:rPr>
            <w:color w:val="0000EE"/>
            <w:u w:val="single"/>
          </w:rPr>
          <w:t>https://www.marketscreener.com/quote/stock/DASSAULT-SYSTEMES-SE-4635/news/Dassault-Systemes-signs-the-AI-Pact-47942453/</w:t>
        </w:r>
      </w:hyperlink>
      <w:r>
        <w:t xml:space="preserve"> - Mentions the European Commission's initiative to minimize risks associated with AI use in Europe through the AI Pact.</w:t>
      </w:r>
      <w:r/>
    </w:p>
    <w:p>
      <w:pPr>
        <w:pStyle w:val="ListNumber"/>
        <w:spacing w:line="240" w:lineRule="auto"/>
        <w:ind w:left="720"/>
      </w:pPr>
      <w:r/>
      <w:hyperlink r:id="rId13">
        <w:r>
          <w:rPr>
            <w:color w:val="0000EE"/>
            <w:u w:val="single"/>
          </w:rPr>
          <w:t>https://finance.yahoo.com/news/dassault-syst-mes-signs-ai-153000775.html</w:t>
        </w:r>
      </w:hyperlink>
      <w:r>
        <w:t xml:space="preserve"> - Provides information on Dassault Systèmes' future actions under the AI Pact, such as developing an AI governance strategy and ensuring employee training.</w:t>
      </w:r>
      <w:r/>
    </w:p>
    <w:p>
      <w:pPr>
        <w:pStyle w:val="ListNumber"/>
        <w:spacing w:line="240" w:lineRule="auto"/>
        <w:ind w:left="720"/>
      </w:pPr>
      <w:r/>
      <w:hyperlink r:id="rId14">
        <w:r>
          <w:rPr>
            <w:color w:val="0000EE"/>
            <w:u w:val="single"/>
          </w:rPr>
          <w:t>https://www.engineering.com/dassault-signs-european-commission-initiative-ai-pact/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tal-strategy.ec.europa.eu/en/policies/ai-pact" TargetMode="External"/><Relationship Id="rId11" Type="http://schemas.openxmlformats.org/officeDocument/2006/relationships/hyperlink" Target="https://www.marketscreener.com/quote/stock/DASSAULT-SYSTEMES-SE-4635/news/Dassault-Systemes-signs-the-AI-Pact-47942453/" TargetMode="External"/><Relationship Id="rId12" Type="http://schemas.openxmlformats.org/officeDocument/2006/relationships/hyperlink" Target="https://www.3ds.com/newsroom/press-releases/dassault-systemes-signs-ai-pact-drive-innovation-and-ethical-use-artificial-intelligence-europe" TargetMode="External"/><Relationship Id="rId13" Type="http://schemas.openxmlformats.org/officeDocument/2006/relationships/hyperlink" Target="https://finance.yahoo.com/news/dassault-syst-mes-signs-ai-153000775.html" TargetMode="External"/><Relationship Id="rId14" Type="http://schemas.openxmlformats.org/officeDocument/2006/relationships/hyperlink" Target="https://www.engineering.com/dassault-signs-european-commission-initiative-ai-p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