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Deloitte unveils comprehensive AI factory as a service suite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Deloitte Unveils Comprehensive AI Factory as a Service Suite</w:t>
      </w:r>
      <w:r/>
    </w:p>
    <w:p>
      <w:r/>
      <w:r>
        <w:t>Deloitte has launched a significant innovation in the realm of artificial intelligence with the unveiling of its AI Factory as a Service. This new suite is designed to facilitate the rapid and efficient adoption of Generative AI (GenAI) within businesses. Built on the robust NVIDIA AI platform, the service encompasses a broad range of features aimed at optimizing AI workflows and operations.</w:t>
      </w:r>
      <w:r/>
    </w:p>
    <w:p>
      <w:r/>
      <w:r>
        <w:rPr>
          <w:b/>
        </w:rPr>
        <w:t>Partnership and Technology Integration</w:t>
      </w:r>
      <w:r/>
    </w:p>
    <w:p>
      <w:r/>
      <w:r>
        <w:t xml:space="preserve">The AI Factory as a Service leverages the collaborative strengths of Deloitte, Oracle, and NVIDIA. Deloitte brings its extensive industry expertise to the table, Oracle provides cutting-edge enterprise AI technology, while NVIDIA's AI Enterprise software forms the technological backbone of the suite. This collaboration ensures that organizations can develop personalised AI workflows tailored to their specific needs. </w:t>
      </w:r>
      <w:r/>
    </w:p>
    <w:p>
      <w:r/>
      <w:r>
        <w:t>Nitin Mittal, Deloitte's Global AI Chief, emphasized the solution's capability to deliver faster value to enterprises. He noted that the suite addresses the growing need for AI modernization and effective risk management amidst a dynamic market landscape and talent shortfalls in the AI sector.</w:t>
      </w:r>
      <w:r/>
    </w:p>
    <w:p>
      <w:r/>
      <w:r>
        <w:rPr>
          <w:b/>
        </w:rPr>
        <w:t>Scalable and Adaptive Solutions</w:t>
      </w:r>
      <w:r/>
    </w:p>
    <w:p>
      <w:r/>
      <w:r>
        <w:t>The AI Factory as a Service offers scalable, adaptable solutions suitable for deployment across various cloud environments, including Oracle Cloud Infrastructure. One of the notable features of the service is the availability of Blueprints and NVIDIA NIM microservices, which aid in the swift deployment of Generative AI applications. These features ensure that businesses can seamlessly integrate AI into their operations with strong governance and efficiency.</w:t>
      </w:r>
      <w:r/>
    </w:p>
    <w:p>
      <w:r/>
      <w:r>
        <w:t>In addition to the technological tools, the service provides access to AI architects and industry specialists to help clients navigate the complexities of AI adoption. This holistic approach guarantees a smooth journey from AI integration to full operation and optimization.</w:t>
      </w:r>
      <w:r/>
    </w:p>
    <w:p>
      <w:r/>
      <w:r>
        <w:rPr>
          <w:b/>
        </w:rPr>
        <w:t>Investment in AI Training and Development</w:t>
      </w:r>
      <w:r/>
    </w:p>
    <w:p>
      <w:r/>
      <w:r>
        <w:t>Deloitte's launch of the AI Factory as a Service follows their 2023 initiation of a Generative AI practice, evidencing their ongoing commitment to AI capabilities enhancement. The firm has demonstrated significant investment in this area, channelling over $2 billion into global technology learning initiatives. Furthermore, Deloitte has trained over 120,000 professionals through its AI Academy, ensuring a skilled workforce ready to manage and innovate with AI technologies.</w:t>
      </w:r>
      <w:r/>
    </w:p>
    <w:p>
      <w:r/>
      <w:r>
        <w:rPr>
          <w:b/>
        </w:rPr>
        <w:t>Conclusion</w:t>
      </w:r>
      <w:r/>
    </w:p>
    <w:p>
      <w:r/>
      <w:r>
        <w:t>Deloitte's AI Factory as a Service represents a comprehensive, technologically advanced solution aimed at expediting AI adoption for businesses. By integrating powerful tools and expertise from industry leaders like Oracle and NVIDIA, Deloitte is positioned to offer robust support for organizations looking to modernize and optimize their AI operations amidst evolving market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https://technologymagazine.com/articles/how-deloitte-nvidia-oracle-are-driving-enterprise-gen-ai</w:t>
        </w:r>
      </w:hyperlink>
      <w:r>
        <w:t xml:space="preserve"> - Corroborates the launch of Deloitte's AI Factory as a Service and its partnership with NVIDIA and Oracle.</w:t>
      </w:r>
      <w:r/>
    </w:p>
    <w:p>
      <w:pPr>
        <w:pStyle w:val="ListNumber"/>
        <w:spacing w:line="240" w:lineRule="auto"/>
        <w:ind w:left="720"/>
      </w:pPr>
      <w:r/>
      <w:hyperlink r:id="rId11">
        <w:r>
          <w:rPr>
            <w:color w:val="0000EE"/>
            <w:u w:val="single"/>
          </w:rPr>
          <w:t>https://www2.deloitte.com/us/en/pages/about-deloitte/articles/press-releases/deloitte-launches-ai-factory-as-a-service-powered-by-nvidia-and-oracle.html</w:t>
        </w:r>
      </w:hyperlink>
      <w:r>
        <w:t xml:space="preserve"> - Details the collaborative strengths of Deloitte, Oracle, and NVIDIA in the AI Factory as a Service.</w:t>
      </w:r>
      <w:r/>
    </w:p>
    <w:p>
      <w:pPr>
        <w:pStyle w:val="ListNumber"/>
        <w:spacing w:line="240" w:lineRule="auto"/>
        <w:ind w:left="720"/>
      </w:pPr>
      <w:r/>
      <w:hyperlink r:id="rId10">
        <w:r>
          <w:rPr>
            <w:color w:val="0000EE"/>
            <w:u w:val="single"/>
          </w:rPr>
          <w:t>https://technologymagazine.com/articles/how-deloitte-nvidia-oracle-are-driving-enterprise-gen-ai</w:t>
        </w:r>
      </w:hyperlink>
      <w:r>
        <w:t xml:space="preserve"> - Explains how the service delivers faster value to enterprises and addresses AI modernization and risk management.</w:t>
      </w:r>
      <w:r/>
    </w:p>
    <w:p>
      <w:pPr>
        <w:pStyle w:val="ListNumber"/>
        <w:spacing w:line="240" w:lineRule="auto"/>
        <w:ind w:left="720"/>
      </w:pPr>
      <w:r/>
      <w:hyperlink r:id="rId11">
        <w:r>
          <w:rPr>
            <w:color w:val="0000EE"/>
            <w:u w:val="single"/>
          </w:rPr>
          <w:t>https://www2.deloitte.com/us/en/pages/about-deloitte/articles/press-releases/deloitte-launches-ai-factory-as-a-service-powered-by-nvidia-and-oracle.html</w:t>
        </w:r>
      </w:hyperlink>
      <w:r>
        <w:t xml:space="preserve"> - Describes the scalable and adaptive solutions of the AI Factory as a Service, including deployment across various cloud environments.</w:t>
      </w:r>
      <w:r/>
    </w:p>
    <w:p>
      <w:pPr>
        <w:pStyle w:val="ListNumber"/>
        <w:spacing w:line="240" w:lineRule="auto"/>
        <w:ind w:left="720"/>
      </w:pPr>
      <w:r/>
      <w:hyperlink r:id="rId10">
        <w:r>
          <w:rPr>
            <w:color w:val="0000EE"/>
            <w:u w:val="single"/>
          </w:rPr>
          <w:t>https://technologymagazine.com/articles/how-deloitte-nvidia-oracle-are-driving-enterprise-gen-ai</w:t>
        </w:r>
      </w:hyperlink>
      <w:r>
        <w:t xml:space="preserve"> - Highlights the availability of NVIDIA NIM Agent Blueprints and microservices for swift deployment of Generative AI applications.</w:t>
      </w:r>
      <w:r/>
    </w:p>
    <w:p>
      <w:pPr>
        <w:pStyle w:val="ListNumber"/>
        <w:spacing w:line="240" w:lineRule="auto"/>
        <w:ind w:left="720"/>
      </w:pPr>
      <w:r/>
      <w:hyperlink r:id="rId11">
        <w:r>
          <w:rPr>
            <w:color w:val="0000EE"/>
            <w:u w:val="single"/>
          </w:rPr>
          <w:t>https://www2.deloitte.com/us/en/pages/about-deloitte/articles/press-releases/deloitte-launches-ai-factory-as-a-service-powered-by-nvidia-and-oracle.html</w:t>
        </w:r>
      </w:hyperlink>
      <w:r>
        <w:t xml:space="preserve"> - Mentions the access to AI architects and industry specialists to help clients navigate AI adoption complexities.</w:t>
      </w:r>
      <w:r/>
    </w:p>
    <w:p>
      <w:pPr>
        <w:pStyle w:val="ListNumber"/>
        <w:spacing w:line="240" w:lineRule="auto"/>
        <w:ind w:left="720"/>
      </w:pPr>
      <w:r/>
      <w:hyperlink r:id="rId10">
        <w:r>
          <w:rPr>
            <w:color w:val="0000EE"/>
            <w:u w:val="single"/>
          </w:rPr>
          <w:t>https://technologymagazine.com/articles/how-deloitte-nvidia-oracle-are-driving-enterprise-gen-ai</w:t>
        </w:r>
      </w:hyperlink>
      <w:r>
        <w:t xml:space="preserve"> - Discusses Deloitte's investment in AI training and development, including the initiation of a Generative AI practice in 2023.</w:t>
      </w:r>
      <w:r/>
    </w:p>
    <w:p>
      <w:pPr>
        <w:pStyle w:val="ListNumber"/>
        <w:spacing w:line="240" w:lineRule="auto"/>
        <w:ind w:left="720"/>
      </w:pPr>
      <w:r/>
      <w:hyperlink r:id="rId11">
        <w:r>
          <w:rPr>
            <w:color w:val="0000EE"/>
            <w:u w:val="single"/>
          </w:rPr>
          <w:t>https://www2.deloitte.com/us/en/pages/about-deloitte/articles/press-releases/deloitte-launches-ai-factory-as-a-service-powered-by-nvidia-and-oracle.html</w:t>
        </w:r>
      </w:hyperlink>
      <w:r>
        <w:t xml:space="preserve"> - Details Deloitte's significant investment in global technology learning initiatives and training over 120,000 professionals through its AI Academy.</w:t>
      </w:r>
      <w:r/>
    </w:p>
    <w:p>
      <w:pPr>
        <w:pStyle w:val="ListNumber"/>
        <w:spacing w:line="240" w:lineRule="auto"/>
        <w:ind w:left="720"/>
      </w:pPr>
      <w:r/>
      <w:hyperlink r:id="rId10">
        <w:r>
          <w:rPr>
            <w:color w:val="0000EE"/>
            <w:u w:val="single"/>
          </w:rPr>
          <w:t>https://technologymagazine.com/articles/how-deloitte-nvidia-oracle-are-driving-enterprise-gen-ai</w:t>
        </w:r>
      </w:hyperlink>
      <w:r>
        <w:t xml:space="preserve"> - Explains how the AI Factory as a Service integrates powerful tools and expertise to support organizations in modernizing and optimizing their AI operations.</w:t>
      </w:r>
      <w:r/>
    </w:p>
    <w:p>
      <w:pPr>
        <w:pStyle w:val="ListNumber"/>
        <w:spacing w:line="240" w:lineRule="auto"/>
        <w:ind w:left="720"/>
      </w:pPr>
      <w:r/>
      <w:hyperlink r:id="rId11">
        <w:r>
          <w:rPr>
            <w:color w:val="0000EE"/>
            <w:u w:val="single"/>
          </w:rPr>
          <w:t>https://www2.deloitte.com/us/en/pages/about-deloitte/articles/press-releases/deloitte-launches-ai-factory-as-a-service-powered-by-nvidia-and-oracle.html</w:t>
        </w:r>
      </w:hyperlink>
      <w:r>
        <w:t xml:space="preserve"> - Corroborates the comprehensive and technologically advanced nature of the AI Factory as a Service solution.</w:t>
      </w:r>
      <w:r/>
    </w:p>
    <w:p>
      <w:pPr>
        <w:pStyle w:val="ListNumber"/>
        <w:spacing w:line="240" w:lineRule="auto"/>
        <w:ind w:left="720"/>
      </w:pPr>
      <w:r/>
      <w:hyperlink r:id="rId11">
        <w:r>
          <w:rPr>
            <w:color w:val="0000EE"/>
            <w:u w:val="single"/>
          </w:rPr>
          <w:t>https://www2.deloitte.com/us/en/pages/about-deloitte/articles/press-releases/deloitte-launches-ai-factory-as-a-service-powered-by-nvidia-and-oracle.html</w:t>
        </w:r>
      </w:hyperlink>
      <w:r>
        <w:t xml:space="preserve"> - Provides information on the availability of the AI Factory as a Service solutions with NVIDIA AI and Oracle technology.</w:t>
      </w:r>
      <w:r/>
    </w:p>
    <w:p>
      <w:pPr>
        <w:pStyle w:val="ListNumber"/>
        <w:spacing w:line="240" w:lineRule="auto"/>
        <w:ind w:left="720"/>
      </w:pPr>
      <w:r/>
      <w:hyperlink r:id="rId12">
        <w:r>
          <w:rPr>
            <w:color w:val="0000EE"/>
            <w:u w:val="single"/>
          </w:rPr>
          <w:t>https://www.theconsultingreport.com/deloitte-launches-ai-factory-as-a-service-to-accelerate-generative-ai-adoption/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ologymagazine.com/articles/how-deloitte-nvidia-oracle-are-driving-enterprise-gen-ai" TargetMode="External"/><Relationship Id="rId11" Type="http://schemas.openxmlformats.org/officeDocument/2006/relationships/hyperlink" Target="https://www2.deloitte.com/us/en/pages/about-deloitte/articles/press-releases/deloitte-launches-ai-factory-as-a-service-powered-by-nvidia-and-oracle.html" TargetMode="External"/><Relationship Id="rId12" Type="http://schemas.openxmlformats.org/officeDocument/2006/relationships/hyperlink" Target="https://www.theconsultingreport.com/deloitte-launches-ai-factory-as-a-service-to-accelerate-generative-ai-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