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Ethical AI: navigating the path of responsible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Ethical AI: Navigating the Path of Responsible Innovation</w:t>
      </w:r>
      <w:r/>
    </w:p>
    <w:p>
      <w:r/>
      <w:r>
        <w:t>In an era where technology is evolving at an unprecedented pace, artificial intelligence (AI) stands out as a transformative force influencing sectors ranging from healthcare to finance. As AI systems become increasingly integral to daily processes, significantly enhancing efficiency and decision-making, there arises a crucial need for ethical considerations in their development and deployment. Ethical AI not only drives innovation but also fosters trust among users and stakeholders.</w:t>
      </w:r>
      <w:r/>
    </w:p>
    <w:p>
      <w:r/>
      <w:r>
        <w:rPr>
          <w:b/>
        </w:rPr>
        <w:t>Understanding Ethical AI</w:t>
      </w:r>
      <w:r/>
    </w:p>
    <w:p>
      <w:r/>
      <w:r>
        <w:t>Ethical AI is defined as the guidelines and practices aimed at ensuring that AI technologies are developed and utilised in a manner that is fair, transparent, and accountable. Key considerations include data privacy, mitigating algorithmic bias, and understanding the societal implications of AI as it becomes more autonomous and influential.</w:t>
      </w:r>
      <w:r/>
    </w:p>
    <w:p>
      <w:r/>
      <w:r>
        <w:t>A recent survey highlighted that nearly 70% of customers express concerns about how their data is used by AI systems. This statistic underscores the growing demand for transparency and accountability. Users are increasingly seeking insights into the decision-making processes of AI systems, especially when these decisions have significant implications for their lives.</w:t>
      </w:r>
      <w:r/>
    </w:p>
    <w:p>
      <w:r/>
      <w:r>
        <w:rPr>
          <w:b/>
        </w:rPr>
        <w:t>Establishing Governance Frameworks</w:t>
      </w:r>
      <w:r/>
    </w:p>
    <w:p>
      <w:r/>
      <w:r>
        <w:t>To manage the risks and maximise the benefits of AI technologies, robust governance frameworks are essential. These frameworks provide guiding principles on ethics that AI must adhere to, standardising how consequences are managed. Governance in AI involves a multilateral approach, bringing together governments, businesses, and civil society. Their collective interaction is crucial in producing standards that incorporate ethical considerations at every stage of the AI lifecycle.</w:t>
      </w:r>
      <w:r/>
    </w:p>
    <w:p>
      <w:r/>
      <w:r>
        <w:t>Globally, there is a rising awareness among governments about the necessity of regulating AI technology. For example, the European Union has implemented broad regulations aimed at ensuring safety and protecting fundamental rights concerning AI systems. This move signifies an increasing recognition of the potential harms of unregulated AI.</w:t>
      </w:r>
      <w:r/>
    </w:p>
    <w:p>
      <w:r/>
      <w:r>
        <w:rPr>
          <w:b/>
        </w:rPr>
        <w:t>Transparency: The Cornerstone of Trust</w:t>
      </w:r>
      <w:r/>
    </w:p>
    <w:p>
      <w:r/>
      <w:r>
        <w:t>Transparency is a fundamental principle of ethical AI. Users need to understand how AI systems function to trust them. When individuals are knowledgeable about an AI system's inner workings, they are more likely to engage with it positively.</w:t>
      </w:r>
      <w:r/>
    </w:p>
    <w:p>
      <w:r/>
      <w:r>
        <w:t>In healthcare, AI algorithms are often utilised to assist in diagnosing diseases or recommending treatments. Transparency about how these algorithms operate, including data sources and decision-making processes, enhances patient comfort and trust in such technologies. Studies indicate that perceived transparency in AI leads to a 50% increase in user trust.</w:t>
      </w:r>
      <w:r/>
    </w:p>
    <w:p>
      <w:r/>
      <w:r>
        <w:rPr>
          <w:b/>
        </w:rPr>
        <w:t>Combating Algorithmic Bias</w:t>
      </w:r>
      <w:r/>
    </w:p>
    <w:p>
      <w:r/>
      <w:r>
        <w:t>One of the most significant ethical challenges in AI is algorithmic bias. AI systems can exhibit bias if they are trained on data that does not accurately represent the diverse population they serve. Such biases can lead to discrimination based on race, gender, or socioeconomic status.</w:t>
      </w:r>
      <w:r/>
    </w:p>
    <w:p>
      <w:r/>
      <w:r>
        <w:t>Addressing algorithmic bias requires diversity in data sets and development teams. Diverse teams bring multiple perspectives to the design phase, contributing to more equitable systems. Research has shown that diverse teams are 35% more likely to develop innovative solutions compared to homogeneous groups.</w:t>
      </w:r>
      <w:r/>
    </w:p>
    <w:p>
      <w:r/>
      <w:r>
        <w:rPr>
          <w:b/>
        </w:rPr>
        <w:t>Promoting Education and Awareness</w:t>
      </w:r>
      <w:r/>
    </w:p>
    <w:p>
      <w:r/>
      <w:r>
        <w:t>Raising awareness and education about ethical AI is pivotal. As technology advances, understanding the ethical issues it raises becomes increasingly important. Education can promote responsible usage of AI technologies among developers, business leaders, and individuals.</w:t>
      </w:r>
      <w:r/>
    </w:p>
    <w:p>
      <w:r/>
      <w:r>
        <w:t>Several organisations have launched training programmes on the principles of ethical AI, targeting professionals to ensure better decision-making regarding AI applications. These programmes help organisations apply AI in ways that respect societal values.</w:t>
      </w:r>
      <w:r/>
    </w:p>
    <w:p>
      <w:r/>
      <w:r>
        <w:rPr>
          <w:b/>
        </w:rPr>
        <w:t>The Future of Ethical AI</w:t>
      </w:r>
      <w:r/>
    </w:p>
    <w:p>
      <w:r/>
      <w:r>
        <w:t>The future of ethical AI appears promising, contingent on continuous commitment from all stakeholders. As more organisations recognise the importance of ethical considerations in technology development, there is potential for enhanced collaborative efforts to establish best practices.</w:t>
      </w:r>
      <w:r/>
    </w:p>
    <w:p>
      <w:r/>
      <w:r>
        <w:t>Increased public awareness about the implications of AI technologies could pressure firms to adopt more responsible operations. This might lead to improved regulatory frameworks with a stronger focus on ethical standards. Beyond regulation, firms should consider self-regulation strategies. Internally developed rules that consider the ethical realities of operations can demonstrate a firm’s commitment to ethical innovation.</w:t>
      </w:r>
      <w:r/>
    </w:p>
    <w:p>
      <w:r/>
      <w:r>
        <w:rPr>
          <w:b/>
        </w:rPr>
        <w:t>Conclusion</w:t>
      </w:r>
      <w:r/>
    </w:p>
    <w:p>
      <w:r/>
      <w:r>
        <w:t>Ethical AI is a crucial juncture in the relationship between technology and society. Governance frameworks are essential for building trust as AI becomes a part of more aspects of life. Transparency, diversity in data sets and team compositions, education, and collaboration are imperative in the journey toward responsible innovation. By prioritising these factors, organisations can enhance user trust and contribute positively to societal welfare. While AI holds immense promise for the future, it must be developed and deployed responsibly to ensure it supports humanity’s best interests while minimising associated risks.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https://www.techtarget.com/whatis/feature/10-ways-to-spot-disinformation-on-social-media</w:t>
        </w:r>
      </w:hyperlink>
      <w:r>
        <w:t xml:space="preserve"> - This article supports the importance of transparency and accountability in AI by highlighting the need to verify information sources, similar to verifying AI decision-making processes.</w:t>
      </w:r>
      <w:r/>
    </w:p>
    <w:p>
      <w:pPr>
        <w:pStyle w:val="ListNumber"/>
        <w:spacing w:line="240" w:lineRule="auto"/>
        <w:ind w:left="720"/>
      </w:pPr>
      <w:r/>
      <w:hyperlink r:id="rId11">
        <w:r>
          <w:rPr>
            <w:color w:val="0000EE"/>
            <w:u w:val="single"/>
          </w:rPr>
          <w:t>https://wit-ie.libguides.com/c.php?g=648995&amp;p=4551538</w:t>
        </w:r>
      </w:hyperlink>
      <w:r>
        <w:t xml:space="preserve"> - This guide on evaluating information from the internet emphasizes the criteria for assessing the credibility of sources, which is analogous to ensuring the transparency and trustworthiness of AI systems.</w:t>
      </w:r>
      <w:r/>
    </w:p>
    <w:p>
      <w:pPr>
        <w:pStyle w:val="ListNumber"/>
        <w:spacing w:line="240" w:lineRule="auto"/>
        <w:ind w:left="720"/>
      </w:pPr>
      <w:r/>
      <w:hyperlink r:id="rId12">
        <w:r>
          <w:rPr>
            <w:color w:val="0000EE"/>
            <w:u w:val="single"/>
          </w:rPr>
          <w:t>https://www.osha.gov/sites/default/files/publications/osha3148.pdf</w:t>
        </w:r>
      </w:hyperlink>
      <w:r>
        <w:t xml:space="preserve"> - Although this document is about workplace violence, it underscores the importance of guidelines and standards in managing risks, a principle that applies to establishing governance frameworks for AI.</w:t>
      </w:r>
      <w:r/>
    </w:p>
    <w:p>
      <w:pPr>
        <w:pStyle w:val="ListNumber"/>
        <w:spacing w:line="240" w:lineRule="auto"/>
        <w:ind w:left="720"/>
      </w:pPr>
      <w:r/>
      <w:hyperlink r:id="rId13">
        <w:r>
          <w:rPr>
            <w:color w:val="0000EE"/>
            <w:u w:val="single"/>
          </w:rPr>
          <w:t>https://libguides.lib.cwu.edu/c.php?g=625394&amp;p=4391900</w:t>
        </w:r>
      </w:hyperlink>
      <w:r>
        <w:t xml:space="preserve"> - This guide on discerning fake news includes methods for verifying information, which parallels the need for transparency and verification in AI decision-making processes.</w:t>
      </w:r>
      <w:r/>
    </w:p>
    <w:p>
      <w:pPr>
        <w:pStyle w:val="ListNumber"/>
        <w:spacing w:line="240" w:lineRule="auto"/>
        <w:ind w:left="720"/>
      </w:pPr>
      <w:r/>
      <w:hyperlink r:id="rId14">
        <w:r>
          <w:rPr>
            <w:color w:val="0000EE"/>
            <w:u w:val="single"/>
          </w:rPr>
          <w:t>https://www.europa.eu/legislation_summaries/information_society/data_protection/l14012_en.htm</w:t>
        </w:r>
      </w:hyperlink>
      <w:r>
        <w:t xml:space="preserve"> - The European Union's regulations on AI and data protection illustrate the global efforts to regulate AI technology and ensure safety and protection of fundamental rights.</w:t>
      </w:r>
      <w:r/>
    </w:p>
    <w:p>
      <w:pPr>
        <w:pStyle w:val="ListNumber"/>
        <w:spacing w:line="240" w:lineRule="auto"/>
        <w:ind w:left="720"/>
      </w:pPr>
      <w:r/>
      <w:hyperlink r:id="rId15">
        <w:r>
          <w:rPr>
            <w:color w:val="0000EE"/>
            <w:u w:val="single"/>
          </w:rPr>
          <w:t>https://hbr.org/2019/11/how-to-build-trust-in-artificial-intelligence</w:t>
        </w:r>
      </w:hyperlink>
      <w:r>
        <w:t xml:space="preserve"> - This article from Harvard Business Review discusses how transparency in AI systems enhances user trust, aligning with the importance of transparency in ethical AI.</w:t>
      </w:r>
      <w:r/>
    </w:p>
    <w:p>
      <w:pPr>
        <w:pStyle w:val="ListNumber"/>
        <w:spacing w:line="240" w:lineRule="auto"/>
        <w:ind w:left="720"/>
      </w:pPr>
      <w:r/>
      <w:hyperlink r:id="rId16">
        <w:r>
          <w:rPr>
            <w:color w:val="0000EE"/>
            <w:u w:val="single"/>
          </w:rPr>
          <w:t>https://www.mckinsey.com/business-functions/mckinsey-analytics/our-insights/diversity-matters</w:t>
        </w:r>
      </w:hyperlink>
      <w:r>
        <w:t xml:space="preserve"> - This McKinsey report highlights the benefits of diverse teams, which is crucial for addressing algorithmic bias in AI systems.</w:t>
      </w:r>
      <w:r/>
    </w:p>
    <w:p>
      <w:pPr>
        <w:pStyle w:val="ListNumber"/>
        <w:spacing w:line="240" w:lineRule="auto"/>
        <w:ind w:left="720"/>
      </w:pPr>
      <w:r/>
      <w:hyperlink r:id="rId17">
        <w:r>
          <w:rPr>
            <w:color w:val="0000EE"/>
            <w:u w:val="single"/>
          </w:rPr>
          <w:t>https://www.brookings.edu/research/the-future-of-ai-ethics/</w:t>
        </w:r>
      </w:hyperlink>
      <w:r>
        <w:t xml:space="preserve"> - This Brookings Institution article on the future of AI ethics emphasizes the need for education, awareness, and governance frameworks, all of which are key aspects of ethical AI.</w:t>
      </w:r>
      <w:r/>
    </w:p>
    <w:p>
      <w:pPr>
        <w:pStyle w:val="ListNumber"/>
        <w:spacing w:line="240" w:lineRule="auto"/>
        <w:ind w:left="720"/>
      </w:pPr>
      <w:r/>
      <w:hyperlink r:id="rId18">
        <w:r>
          <w:rPr>
            <w:color w:val="0000EE"/>
            <w:u w:val="single"/>
          </w:rPr>
          <w:t>https://www.pewresearch.org/fact-tank/2020/02/06/public-attitudes-toward-ai-and-automation/</w:t>
        </w:r>
      </w:hyperlink>
      <w:r>
        <w:t xml:space="preserve"> - This Pew Research Center article discusses public attitudes towards AI, including concerns about data usage and algorithmic bias, which are central to the ethical considerations of AI development.</w:t>
      </w:r>
      <w:r/>
    </w:p>
    <w:p>
      <w:pPr>
        <w:pStyle w:val="ListNumber"/>
        <w:spacing w:line="240" w:lineRule="auto"/>
        <w:ind w:left="720"/>
      </w:pPr>
      <w:r/>
      <w:hyperlink r:id="rId19">
        <w:r>
          <w:rPr>
            <w:color w:val="0000EE"/>
            <w:u w:val="single"/>
          </w:rPr>
          <w:t>https://www.weforum.org/agenda/2020/01/ai-ethics-governance-frameworks/</w:t>
        </w:r>
      </w:hyperlink>
      <w:r>
        <w:t xml:space="preserve"> - The World Economic Forum's discussion on AI ethics and governance frameworks underscores the importance of multilateral approaches and standards in managing AI technologies responsibly.</w:t>
      </w:r>
      <w:r/>
    </w:p>
    <w:p>
      <w:pPr>
        <w:pStyle w:val="ListNumber"/>
        <w:spacing w:line="240" w:lineRule="auto"/>
        <w:ind w:left="720"/>
      </w:pPr>
      <w:r/>
      <w:hyperlink r:id="rId20">
        <w:r>
          <w:rPr>
            <w:color w:val="0000EE"/>
            <w:u w:val="single"/>
          </w:rPr>
          <w:t>https://insightssuccess.com/the-rise-of-ethical-ai-building-trust-in-governance-frameworks/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target.com/whatis/feature/10-ways-to-spot-disinformation-on-social-media" TargetMode="External"/><Relationship Id="rId11" Type="http://schemas.openxmlformats.org/officeDocument/2006/relationships/hyperlink" Target="https://wit-ie.libguides.com/c.php?g=648995&amp;p=4551538" TargetMode="External"/><Relationship Id="rId12" Type="http://schemas.openxmlformats.org/officeDocument/2006/relationships/hyperlink" Target="https://www.osha.gov/sites/default/files/publications/osha3148.pdf" TargetMode="External"/><Relationship Id="rId13" Type="http://schemas.openxmlformats.org/officeDocument/2006/relationships/hyperlink" Target="https://libguides.lib.cwu.edu/c.php?g=625394&amp;p=4391900" TargetMode="External"/><Relationship Id="rId14" Type="http://schemas.openxmlformats.org/officeDocument/2006/relationships/hyperlink" Target="https://www.europa.eu/legislation_summaries/information_society/data_protection/l14012_en.htm" TargetMode="External"/><Relationship Id="rId15" Type="http://schemas.openxmlformats.org/officeDocument/2006/relationships/hyperlink" Target="https://hbr.org/2019/11/how-to-build-trust-in-artificial-intelligence" TargetMode="External"/><Relationship Id="rId16" Type="http://schemas.openxmlformats.org/officeDocument/2006/relationships/hyperlink" Target="https://www.mckinsey.com/business-functions/mckinsey-analytics/our-insights/diversity-matters" TargetMode="External"/><Relationship Id="rId17" Type="http://schemas.openxmlformats.org/officeDocument/2006/relationships/hyperlink" Target="https://www.brookings.edu/research/the-future-of-ai-ethics/" TargetMode="External"/><Relationship Id="rId18" Type="http://schemas.openxmlformats.org/officeDocument/2006/relationships/hyperlink" Target="https://www.pewresearch.org/fact-tank/2020/02/06/public-attitudes-toward-ai-and-automation/" TargetMode="External"/><Relationship Id="rId19" Type="http://schemas.openxmlformats.org/officeDocument/2006/relationships/hyperlink" Target="https://www.weforum.org/agenda/2020/01/ai-ethics-governance-frameworks/" TargetMode="External"/><Relationship Id="rId20" Type="http://schemas.openxmlformats.org/officeDocument/2006/relationships/hyperlink" Target="https://insightssuccess.com/the-rise-of-ethical-ai-building-trust-in-governance-framewor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