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partnership between human insight and AI at WPP Converge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Partnership Between Human Insight and AI Discussed at WPP Converge</w:t>
      </w:r>
      <w:r/>
    </w:p>
    <w:p>
      <w:r/>
      <w:r>
        <w:t>LONDON - The ongoing conversation about the intersection of artificial intelligence (AI) and human creativity took centre stage at the recent WPP Converge event, led by key industry figures such as Roy Armale, chief product and growth officer at WPP Open. The event focused on how AI is enhancing various job functions while reiterating the importance of maintaining the human touch, particularly in creative and strategic roles.</w:t>
      </w:r>
      <w:r/>
    </w:p>
    <w:p>
      <w:pPr>
        <w:pStyle w:val="Heading3"/>
      </w:pPr>
      <w:r>
        <w:t>The Role of AI and Human Partnership</w:t>
      </w:r>
      <w:r/>
    </w:p>
    <w:p>
      <w:r/>
      <w:r>
        <w:t>Roy Armale highlighted the growing capabilities of AI in performing tasks traditionally reserved for humans, such as generating poetry. However, he emphasised the importance of ensuring that AI complements rather than replaces human creativity. This sentiment was summarised by a comment shared during a discussion: “It’s great that AI can now write poetry, but can it do the dishes instead so that I can write the poetry?”</w:t>
      </w:r>
      <w:r/>
    </w:p>
    <w:p>
      <w:pPr>
        <w:pStyle w:val="Heading3"/>
      </w:pPr>
      <w:r>
        <w:t>Historical Perspectives on Account Planning</w:t>
      </w:r>
      <w:r/>
    </w:p>
    <w:p>
      <w:r/>
      <w:r>
        <w:t>Reflecting on the historical evolution of account planning, John Griffiths and Tracey Follows' book "98% Pure Potato" recounts the origins of the discipline through the experiences of pioneers like Stephen King and Stanley Pollitt. The book stresses the foundational importance of understanding human motivations—a subject central to effective account planning. Despite technological advances, the essence of interrogating and understanding consumer behaviour remains as crucial today as it was in the early years of advertising.</w:t>
      </w:r>
      <w:r/>
    </w:p>
    <w:p>
      <w:pPr>
        <w:pStyle w:val="Heading3"/>
      </w:pPr>
      <w:r>
        <w:t>Shifts in Research and Planning</w:t>
      </w:r>
      <w:r/>
    </w:p>
    <w:p>
      <w:r/>
      <w:r>
        <w:t>In the contemporary context, the role of planners has evolved significantly, facing tenfold increases in responsibilities and knowledge requirements. Unlike earlier times when qualitative research was often commissioned and conducted by planners themselves, today's professionals frequently rely on in-house research teams. Yet, the core attributes of curiosity and a deep thirst for knowledge, described by figures like Leslie Butterfield, persist as defining characteristics of successful planners.</w:t>
      </w:r>
      <w:r/>
    </w:p>
    <w:p>
      <w:pPr>
        <w:pStyle w:val="Heading3"/>
      </w:pPr>
      <w:r>
        <w:t>AI in Audience Research</w:t>
      </w:r>
      <w:r/>
    </w:p>
    <w:p>
      <w:r/>
      <w:r>
        <w:t xml:space="preserve">Advancements in AI have introduced the concept of synthetic audiences, which have been a focal point this summer. Some trials have shown a 95% correlation between responses from real and synthetic audiences. However, the remaining 5% discrepancy represents the potential for unique, magic moments often found in human outliers. </w:t>
      </w:r>
      <w:r/>
    </w:p>
    <w:p>
      <w:r/>
      <w:r>
        <w:t>Ogilvy Consulting's 2024 Behavioural Science Annual outlines a tool called "The Cognitive Profiler" that utilises AI to extend insights from an initial sample of 30,000 real respondents. This integration aims to harness both nuance and scale, avoiding the pitfalls of relying solely on synthetic data.</w:t>
      </w:r>
      <w:r/>
    </w:p>
    <w:p>
      <w:pPr>
        <w:pStyle w:val="Heading3"/>
      </w:pPr>
      <w:r>
        <w:t>Maintaining Human Connection in Marketing</w:t>
      </w:r>
      <w:r/>
    </w:p>
    <w:p>
      <w:r/>
      <w:r>
        <w:t xml:space="preserve">Armale advocated for a balanced approach where empathy and AI work together to nurture human connections in marketing. This balanced view challenges some commentators who predict the complete elimination of human-centred research due to cost and time pressures, and the allure of AI-driven efficiency. </w:t>
      </w:r>
      <w:r/>
    </w:p>
    <w:p>
      <w:pPr>
        <w:pStyle w:val="Heading3"/>
      </w:pPr>
      <w:r>
        <w:t>Questions for the Future</w:t>
      </w:r>
      <w:r/>
    </w:p>
    <w:p>
      <w:r/>
      <w:r>
        <w:t>The debate at WPP Converge circled back to a fundamental question: Just because we can replace human elements with AI, does that mean we should? As AI continues to break new ground in marketing and research, it is crucial to consider the implications of reducing or eliminating the human element in an industry fundamentally rooted in human engagement and understanding.</w:t>
      </w:r>
      <w:r/>
    </w:p>
    <w:p>
      <w:r/>
      <w:r>
        <w:t>Jo Arden, chief strategy officer at Ogilvy, posed a reflective query about the industry's future: if humans become obsolete in creating human-centred engagements, what then is the role and value of industry professionals?</w:t>
      </w:r>
      <w:r/>
    </w:p>
    <w:p>
      <w:pPr>
        <w:pStyle w:val="Heading3"/>
      </w:pPr>
      <w:r>
        <w:t>Conclusion</w:t>
      </w:r>
      <w:r/>
    </w:p>
    <w:p>
      <w:r/>
      <w:r>
        <w:t>As AI continues to advance and integrate into various aspects of marketing and research, the need for a thoughtful blend of human insight and technological efficiency becomes ever more pressing. Balancing these elements may be key to preserving the magic that comes from genuine human connection, even in a highly automated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https://www.wpp.com/news/2024/06/wpp-unveils-ai-powered-production-studio</w:t>
        </w:r>
      </w:hyperlink>
      <w:r>
        <w:t xml:space="preserve"> - Corroborates the integration of AI and human creativity in content creation, highlighting WPP's AI-powered Production Studio and its benefits in streamlining and automating content production.</w:t>
      </w:r>
      <w:r/>
    </w:p>
    <w:p>
      <w:pPr>
        <w:pStyle w:val="ListNumber"/>
        <w:spacing w:line="240" w:lineRule="auto"/>
        <w:ind w:left="720"/>
      </w:pPr>
      <w:r/>
      <w:hyperlink r:id="rId11">
        <w:r>
          <w:rPr>
            <w:color w:val="0000EE"/>
            <w:u w:val="single"/>
          </w:rPr>
          <w:t>https://www.wpp.com/wpp-iq/2023/03/generative-ai-a-new-phase-of-innovation</w:t>
        </w:r>
      </w:hyperlink>
      <w:r>
        <w:t xml:space="preserve"> - Supports the discussion on the role of generative AI in enhancing human creativity and the importance of combining human insight with AI-generated content.</w:t>
      </w:r>
      <w:r/>
    </w:p>
    <w:p>
      <w:pPr>
        <w:pStyle w:val="ListNumber"/>
        <w:spacing w:line="240" w:lineRule="auto"/>
        <w:ind w:left="720"/>
      </w:pPr>
      <w:r/>
      <w:hyperlink r:id="rId12">
        <w:r>
          <w:rPr>
            <w:color w:val="0000EE"/>
            <w:u w:val="single"/>
          </w:rPr>
          <w:t>https://www.merca20.com/wpps-vision-for-2024-innovating-to-lead-in-the-world-of-ai-and-creativity/</w:t>
        </w:r>
      </w:hyperlink>
      <w:r>
        <w:t xml:space="preserve"> - Outlines WPP's strategic vision for AI, emphasizing its role in enhancing human creativity and driving growth, as well as the company's commitment to ethical AI practices.</w:t>
      </w:r>
      <w:r/>
    </w:p>
    <w:p>
      <w:pPr>
        <w:pStyle w:val="ListNumber"/>
        <w:spacing w:line="240" w:lineRule="auto"/>
        <w:ind w:left="720"/>
      </w:pPr>
      <w:r/>
      <w:hyperlink r:id="rId13">
        <w:r>
          <w:rPr>
            <w:color w:val="0000EE"/>
            <w:u w:val="single"/>
          </w:rPr>
          <w:t>https://www.adweek.com/agencies/wpp-ceo-mark-read-on-doubling-down-on-ai-and-us-growth/</w:t>
        </w:r>
      </w:hyperlink>
      <w:r>
        <w:t xml:space="preserve"> - Highlights WPP's investment in AI and the importance of retaining human judgment within AI strategies, aligning with the need for a balanced approach between AI and human creativity.</w:t>
      </w:r>
      <w:r/>
    </w:p>
    <w:p>
      <w:pPr>
        <w:pStyle w:val="ListNumber"/>
        <w:spacing w:line="240" w:lineRule="auto"/>
        <w:ind w:left="720"/>
      </w:pPr>
      <w:r/>
      <w:hyperlink r:id="rId14">
        <w:r>
          <w:rPr>
            <w:color w:val="0000EE"/>
            <w:u w:val="single"/>
          </w:rPr>
          <w:t>https://www.wpp.com/wpp-iq/2024/06/cannes-lions-2024-new-heights-of-creativity-and-courage</w:t>
        </w:r>
      </w:hyperlink>
      <w:r>
        <w:t xml:space="preserve"> - Discusses the role of AI in creative collaboration at the Cannes Lions Festival, emphasizing how AI supercharges human creativity and productivity.</w:t>
      </w:r>
      <w:r/>
    </w:p>
    <w:p>
      <w:pPr>
        <w:pStyle w:val="ListNumber"/>
        <w:spacing w:line="240" w:lineRule="auto"/>
        <w:ind w:left="720"/>
      </w:pPr>
      <w:r/>
      <w:hyperlink r:id="rId10">
        <w:r>
          <w:rPr>
            <w:color w:val="0000EE"/>
            <w:u w:val="single"/>
          </w:rPr>
          <w:t>https://www.wpp.com/news/2024/06/wpp-unveils-ai-powered-production-studio</w:t>
        </w:r>
      </w:hyperlink>
      <w:r>
        <w:t xml:space="preserve"> - Details the use of AI in audience research and content creation, such as generating high-quality visual content and ensuring brand authenticity, which relates to the discussion on synthetic audiences and human outliers.</w:t>
      </w:r>
      <w:r/>
    </w:p>
    <w:p>
      <w:pPr>
        <w:pStyle w:val="ListNumber"/>
        <w:spacing w:line="240" w:lineRule="auto"/>
        <w:ind w:left="720"/>
      </w:pPr>
      <w:r/>
      <w:hyperlink r:id="rId11">
        <w:r>
          <w:rPr>
            <w:color w:val="0000EE"/>
            <w:u w:val="single"/>
          </w:rPr>
          <w:t>https://www.wpp.com/wpp-iq/2023/03/generative-ai-a-new-phase-of-innovation</w:t>
        </w:r>
      </w:hyperlink>
      <w:r>
        <w:t xml:space="preserve"> - Explains the historical context and evolution of using AI in creative processes, aligning with the historical perspectives on account planning and the importance of human motivations.</w:t>
      </w:r>
      <w:r/>
    </w:p>
    <w:p>
      <w:pPr>
        <w:pStyle w:val="ListNumber"/>
        <w:spacing w:line="240" w:lineRule="auto"/>
        <w:ind w:left="720"/>
      </w:pPr>
      <w:r/>
      <w:hyperlink r:id="rId12">
        <w:r>
          <w:rPr>
            <w:color w:val="0000EE"/>
            <w:u w:val="single"/>
          </w:rPr>
          <w:t>https://www.merca20.com/wpps-vision-for-2024-innovating-to-lead-in-the-world-of-ai-and-creativity/</w:t>
        </w:r>
      </w:hyperlink>
      <w:r>
        <w:t xml:space="preserve"> - Describes the evolving role of planners and the increased reliance on in-house research teams, reflecting the shifts in research and planning discussed in the article.</w:t>
      </w:r>
      <w:r/>
    </w:p>
    <w:p>
      <w:pPr>
        <w:pStyle w:val="ListNumber"/>
        <w:spacing w:line="240" w:lineRule="auto"/>
        <w:ind w:left="720"/>
      </w:pPr>
      <w:r/>
      <w:hyperlink r:id="rId13">
        <w:r>
          <w:rPr>
            <w:color w:val="0000EE"/>
            <w:u w:val="single"/>
          </w:rPr>
          <w:t>https://www.adweek.com/agencies/wpp-ceo-mark-read-on-doubling-down-on-ai-and-us-growth/</w:t>
        </w:r>
      </w:hyperlink>
      <w:r>
        <w:t xml:space="preserve"> - Addresses the question of whether AI should replace human elements in marketing and research, echoing the debate at WPP Converge about the role and value of human professionals in a highly automated future.</w:t>
      </w:r>
      <w:r/>
    </w:p>
    <w:p>
      <w:pPr>
        <w:pStyle w:val="ListNumber"/>
        <w:spacing w:line="240" w:lineRule="auto"/>
        <w:ind w:left="720"/>
      </w:pPr>
      <w:r/>
      <w:hyperlink r:id="rId14">
        <w:r>
          <w:rPr>
            <w:color w:val="0000EE"/>
            <w:u w:val="single"/>
          </w:rPr>
          <w:t>https://www.wpp.com/wpp-iq/2024/06/cannes-lions-2024-new-heights-of-creativity-and-courage</w:t>
        </w:r>
      </w:hyperlink>
      <w:r>
        <w:t xml:space="preserve"> - Highlights the importance of maintaining human connection in marketing, as discussed by Roy Armale, and the need for a balanced approach between empathy and AI.</w:t>
      </w:r>
      <w:r/>
    </w:p>
    <w:p>
      <w:pPr>
        <w:pStyle w:val="ListNumber"/>
        <w:spacing w:line="240" w:lineRule="auto"/>
        <w:ind w:left="720"/>
      </w:pPr>
      <w:r/>
      <w:hyperlink r:id="rId10">
        <w:r>
          <w:rPr>
            <w:color w:val="0000EE"/>
            <w:u w:val="single"/>
          </w:rPr>
          <w:t>https://www.wpp.com/news/2024/06/wpp-unveils-ai-powered-production-studio</w:t>
        </w:r>
      </w:hyperlink>
      <w:r>
        <w:t xml:space="preserve"> - Emphasizes the need for human oversight in AI-driven workflows to ensure content is brand-safe, ethically transparent, and legally compliant, aligning with the conclusion on balancing human insight and technological efficiency.</w:t>
      </w:r>
      <w:r/>
    </w:p>
    <w:p>
      <w:pPr>
        <w:pStyle w:val="ListNumber"/>
        <w:spacing w:line="240" w:lineRule="auto"/>
        <w:ind w:left="720"/>
      </w:pPr>
      <w:r/>
      <w:hyperlink r:id="rId15">
        <w:r>
          <w:rPr>
            <w:color w:val="0000EE"/>
            <w:u w:val="single"/>
          </w:rPr>
          <w:t>https://www.campaignlive.co.uk/article/dont-delegate-ai-stuff-makes-us-special/1889976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pp.com/news/2024/06/wpp-unveils-ai-powered-production-studio" TargetMode="External"/><Relationship Id="rId11" Type="http://schemas.openxmlformats.org/officeDocument/2006/relationships/hyperlink" Target="https://www.wpp.com/wpp-iq/2023/03/generative-ai-a-new-phase-of-innovation" TargetMode="External"/><Relationship Id="rId12" Type="http://schemas.openxmlformats.org/officeDocument/2006/relationships/hyperlink" Target="https://www.merca20.com/wpps-vision-for-2024-innovating-to-lead-in-the-world-of-ai-and-creativity/" TargetMode="External"/><Relationship Id="rId13" Type="http://schemas.openxmlformats.org/officeDocument/2006/relationships/hyperlink" Target="https://www.adweek.com/agencies/wpp-ceo-mark-read-on-doubling-down-on-ai-and-us-growth/" TargetMode="External"/><Relationship Id="rId14" Type="http://schemas.openxmlformats.org/officeDocument/2006/relationships/hyperlink" Target="https://www.wpp.com/wpp-iq/2024/06/cannes-lions-2024-new-heights-of-creativity-and-courage" TargetMode="External"/><Relationship Id="rId15" Type="http://schemas.openxmlformats.org/officeDocument/2006/relationships/hyperlink" Target="https://www.campaignlive.co.uk/article/dont-delegate-ai-stuff-makes-us-special/18899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