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Forrester reports show promising budget increases for 2025 despite economic uncertainty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Forrester Reports Show Promising Budget Increases for 2025 Despite Economic Uncertainty</w:t>
      </w:r>
      <w:r/>
    </w:p>
    <w:p>
      <w:r/>
      <w:r>
        <w:rPr>
          <w:b/>
        </w:rPr>
        <w:t>By [Your Name]</w:t>
      </w:r>
      <w:r/>
    </w:p>
    <w:p>
      <w:r/>
      <w:r>
        <w:t>In a recent publication by Forrester, optimistic budget plans for 2025 have been revealed, suggesting a shift in spending habits after a year marked by restrained budget expectations. The 2025 Budget Planning Guides highlight that a substantial majority of global tech and marketing decision-makers are gearing up for increased budgets in the coming year. Specifically, 91% of global tech leaders and 87% of global marketing leaders have confirmed intentions to allocate more funds for their initiatives in 2025.</w:t>
      </w:r>
      <w:r/>
    </w:p>
    <w:p>
      <w:r/>
      <w:r>
        <w:t>This anticipated uptick comes despite several economic challenges, including elevated interest rates, a tight labour market, and the looming uncertainty surrounding the US elections. The report emphasizes that while the increased budgets are underway, there is a significant focus on optimising spending and driving efficiencies within organisations.</w:t>
      </w:r>
      <w:r/>
    </w:p>
    <w:p>
      <w:r/>
      <w:r>
        <w:rPr>
          <w:b/>
        </w:rPr>
        <w:t>Key Areas of Investment</w:t>
      </w:r>
      <w:r/>
    </w:p>
    <w:p>
      <w:r/>
      <w:r>
        <w:t>To maximise the value derived from these budget increases, Forrester recommends that leaders concentrate their efforts on two main areas: cross-functional collaborations to deliver connected experiences and the development of capabilities and frameworks for AI governance and trust.</w:t>
      </w:r>
      <w:r/>
    </w:p>
    <w:p>
      <w:r/>
      <w:r>
        <w:rPr>
          <w:b/>
        </w:rPr>
        <w:t>1. Cross-Functional Collaboration:</w:t>
      </w:r>
      <w:r/>
    </w:p>
    <w:p>
      <w:r/>
      <w:r>
        <w:t>The report suggests that organisations with strong alignment among their marketing, digital, and customer experience (CX) teams experience 1.6 times faster revenue growth and 1.4 times better customer retention compared to their peers. This indicates the importance of investing in customer journeys where functional teams and business units are strongly interconnected. Effective collaboration in these areas is crucial for fostering superior customer experiences and organisational growth.</w:t>
      </w:r>
      <w:r/>
    </w:p>
    <w:p>
      <w:r/>
      <w:r>
        <w:t>However, traditional journey-mapping practices are expected to decline. The report notes that many CX leaders struggle to generate actionable insights and drive results from their journey-mapping efforts. As such, it is recommended to scale back initiatives that lack clear objectives, executive sponsorship, or substantial customer insights.</w:t>
      </w:r>
      <w:r/>
    </w:p>
    <w:p>
      <w:r/>
      <w:r>
        <w:rPr>
          <w:b/>
        </w:rPr>
        <w:t>2. AI Governance and Trust:</w:t>
      </w:r>
      <w:r/>
    </w:p>
    <w:p>
      <w:r/>
      <w:r>
        <w:t>The second focal area is the implementation of robust policies and frameworks governing AI. As AI technologies become ubiquitous across industries, concerns around data access, usage, sharing, storage, and retention are increasingly paramount. Ensuring customer and employee trust necessitates investments in security and privacy measures such as advanced encryption, data masking, differential privacy, and the use of data clean rooms. These investments aim to secure the integrity and confidentiality of data, a crucial factor in maintaining long-term trust.</w:t>
      </w:r>
      <w:r/>
    </w:p>
    <w:p>
      <w:r/>
      <w:r>
        <w:rPr>
          <w:b/>
        </w:rPr>
        <w:t>Emerging Areas for Experimentation</w:t>
      </w:r>
      <w:r/>
    </w:p>
    <w:p>
      <w:r/>
      <w:r>
        <w:t>In addition to these primary areas, the report highlights emerging domains poised for exploration in 2025:</w:t>
      </w:r>
      <w:r/>
    </w:p>
    <w:p>
      <w:r/>
      <w:r>
        <w:rPr>
          <w:b/>
        </w:rPr>
        <w:t>Platform Teams:</w:t>
      </w:r>
      <w:r>
        <w:t xml:space="preserve"> These cross-functional, product-centric teams are instrumental in building and maintaining infrastructure and services. By improving alignment and eliminating operational bottlenecks, platform teams provide substantial value to stakeholders within the organisation.</w:t>
      </w:r>
      <w:r/>
    </w:p>
    <w:p>
      <w:r/>
      <w:r>
        <w:rPr>
          <w:b/>
        </w:rPr>
        <w:t>Quantum Security:</w:t>
      </w:r>
      <w:r>
        <w:t xml:space="preserve"> With the growing threat of quantum computing capabilities falling into the hands of cybercriminals, there is an urgent need to explore post-quantum cryptographic solutions. Organisations are encouraged to keep pace with developments in PQ security to safeguard their critical assets against potential future quantum attacks.</w:t>
      </w:r>
      <w:r/>
    </w:p>
    <w:p>
      <w:r/>
      <w:r>
        <w:t>Sharyn Leaver, Chief Research Officer at Forrester, emphasises the importance of thoughtful investment strategies in the year ahead. Leaver states, "Optimistic budget expectations will serve leaders well as they enter 2025, but they need to be super thoughtful about investing in areas that support their firms’ overall growth. While leaders should continue to experiment with more advanced AI capabilities in 2025, those shouldn’t be the only experiments they pursue. They should prioritise investments that benefit their entire firm and help establish long-term trust with customers and partners."</w:t>
      </w:r>
      <w:r/>
    </w:p>
    <w:p>
      <w:r/>
      <w:r>
        <w:rPr>
          <w:b/>
        </w:rPr>
        <w:t>Conclusion</w:t>
      </w:r>
      <w:r/>
    </w:p>
    <w:p>
      <w:r/>
      <w:r>
        <w:t>Forrester's 2025 Budget Planning Guides offer detailed insights into where organisational leaders should focus their investments, pull back, or strategically experiment as they navigate an era of rapid change. With the upcoming year promising ambitious budget increases, the report underscores the need for strategic thoughtfulness to ensure sustainable growth and trust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https://www.forrester.com/blogs/budget-planning-guides-2025/</w:t>
        </w:r>
      </w:hyperlink>
      <w:r>
        <w:t xml:space="preserve"> - Corroborates the optimistic budget plans for 2025, the focus on cross-functional alignment, AI governance, and the need for strategic spending despite economic challenges.</w:t>
      </w:r>
      <w:r/>
    </w:p>
    <w:p>
      <w:pPr>
        <w:pStyle w:val="ListNumber"/>
        <w:spacing w:line="240" w:lineRule="auto"/>
        <w:ind w:left="720"/>
      </w:pPr>
      <w:r/>
      <w:hyperlink r:id="rId11">
        <w:r>
          <w:rPr>
            <w:color w:val="0000EE"/>
            <w:u w:val="single"/>
          </w:rPr>
          <w:t>https://www.forrester.com/press-newsroom/forrester-budget-planning-guides-2025/</w:t>
        </w:r>
      </w:hyperlink>
      <w:r>
        <w:t xml:space="preserve"> - Supports the statistics on global tech and marketing decision-makers planning for budget increases in 2025 and emphasizes key areas of investment.</w:t>
      </w:r>
      <w:r/>
    </w:p>
    <w:p>
      <w:pPr>
        <w:pStyle w:val="ListNumber"/>
        <w:spacing w:line="240" w:lineRule="auto"/>
        <w:ind w:left="720"/>
      </w:pPr>
      <w:r/>
      <w:hyperlink r:id="rId10">
        <w:r>
          <w:rPr>
            <w:color w:val="0000EE"/>
            <w:u w:val="single"/>
          </w:rPr>
          <w:t>https://www.forrester.com/blogs/budget-planning-guides-2025/</w:t>
        </w:r>
      </w:hyperlink>
      <w:r>
        <w:t xml:space="preserve"> - Details the importance of cross-functional collaborations for delivering connected experiences and the benefits in terms of revenue growth and customer retention.</w:t>
      </w:r>
      <w:r/>
    </w:p>
    <w:p>
      <w:pPr>
        <w:pStyle w:val="ListNumber"/>
        <w:spacing w:line="240" w:lineRule="auto"/>
        <w:ind w:left="720"/>
      </w:pPr>
      <w:r/>
      <w:hyperlink r:id="rId11">
        <w:r>
          <w:rPr>
            <w:color w:val="0000EE"/>
            <w:u w:val="single"/>
          </w:rPr>
          <w:t>https://www.forrester.com/press-newsroom/forrester-budget-planning-guides-2025/</w:t>
        </w:r>
      </w:hyperlink>
      <w:r>
        <w:t xml:space="preserve"> - Explains the decline in traditional journey-mapping practices and the need to scale back initiatives lacking clear objectives or customer insights.</w:t>
      </w:r>
      <w:r/>
    </w:p>
    <w:p>
      <w:pPr>
        <w:pStyle w:val="ListNumber"/>
        <w:spacing w:line="240" w:lineRule="auto"/>
        <w:ind w:left="720"/>
      </w:pPr>
      <w:r/>
      <w:hyperlink r:id="rId10">
        <w:r>
          <w:rPr>
            <w:color w:val="0000EE"/>
            <w:u w:val="single"/>
          </w:rPr>
          <w:t>https://www.forrester.com/blogs/budget-planning-guides-2025/</w:t>
        </w:r>
      </w:hyperlink>
      <w:r>
        <w:t xml:space="preserve"> - Highlights the need for robust policies and frameworks for AI governance and trust, including investments in security and privacy measures.</w:t>
      </w:r>
      <w:r/>
    </w:p>
    <w:p>
      <w:pPr>
        <w:pStyle w:val="ListNumber"/>
        <w:spacing w:line="240" w:lineRule="auto"/>
        <w:ind w:left="720"/>
      </w:pPr>
      <w:r/>
      <w:hyperlink r:id="rId11">
        <w:r>
          <w:rPr>
            <w:color w:val="0000EE"/>
            <w:u w:val="single"/>
          </w:rPr>
          <w:t>https://www.forrester.com/press-newsroom/forrester-budget-planning-guides-2025/</w:t>
        </w:r>
      </w:hyperlink>
      <w:r>
        <w:t xml:space="preserve"> - Supports the importance of AI governance and trust, including the use of advanced encryption, data masking, and data clean rooms.</w:t>
      </w:r>
      <w:r/>
    </w:p>
    <w:p>
      <w:pPr>
        <w:pStyle w:val="ListNumber"/>
        <w:spacing w:line="240" w:lineRule="auto"/>
        <w:ind w:left="720"/>
      </w:pPr>
      <w:r/>
      <w:hyperlink r:id="rId10">
        <w:r>
          <w:rPr>
            <w:color w:val="0000EE"/>
            <w:u w:val="single"/>
          </w:rPr>
          <w:t>https://www.forrester.com/blogs/budget-planning-guides-2025/</w:t>
        </w:r>
      </w:hyperlink>
      <w:r>
        <w:t xml:space="preserve"> - Discusses the role of platform teams in improving alignment and eliminating operational bottlenecks within organizations.</w:t>
      </w:r>
      <w:r/>
    </w:p>
    <w:p>
      <w:pPr>
        <w:pStyle w:val="ListNumber"/>
        <w:spacing w:line="240" w:lineRule="auto"/>
        <w:ind w:left="720"/>
      </w:pPr>
      <w:r/>
      <w:hyperlink r:id="rId11">
        <w:r>
          <w:rPr>
            <w:color w:val="0000EE"/>
            <w:u w:val="single"/>
          </w:rPr>
          <w:t>https://www.forrester.com/press-newsroom/forrester-budget-planning-guides-2025/</w:t>
        </w:r>
      </w:hyperlink>
      <w:r>
        <w:t xml:space="preserve"> - Emphasizes the need to explore post-quantum cryptographic solutions to safeguard against potential future quantum attacks.</w:t>
      </w:r>
      <w:r/>
    </w:p>
    <w:p>
      <w:pPr>
        <w:pStyle w:val="ListNumber"/>
        <w:spacing w:line="240" w:lineRule="auto"/>
        <w:ind w:left="720"/>
      </w:pPr>
      <w:r/>
      <w:hyperlink r:id="rId12">
        <w:r>
          <w:rPr>
            <w:color w:val="0000EE"/>
            <w:u w:val="single"/>
          </w:rPr>
          <w:t>https://www.forrester.com/bold/planning-guide-2025-security-risk/</w:t>
        </w:r>
      </w:hyperlink>
      <w:r>
        <w:t xml:space="preserve"> - Provides insights into security budget benchmarks and recommendations, including the importance of API security and other critical security investments.</w:t>
      </w:r>
      <w:r/>
    </w:p>
    <w:p>
      <w:pPr>
        <w:pStyle w:val="ListNumber"/>
        <w:spacing w:line="240" w:lineRule="auto"/>
        <w:ind w:left="720"/>
      </w:pPr>
      <w:r/>
      <w:hyperlink r:id="rId13">
        <w:r>
          <w:rPr>
            <w:color w:val="0000EE"/>
            <w:u w:val="single"/>
          </w:rPr>
          <w:t>https://www.forrester.com/bold/planning-guide-2025-customer-experience/</w:t>
        </w:r>
      </w:hyperlink>
      <w:r>
        <w:t xml:space="preserve"> - Offers data-driven guidance on CX budget allocations, including technology, initiatives, data, personnel, and services, and the need for strategic investment in service providers.</w:t>
      </w:r>
      <w:r/>
    </w:p>
    <w:p>
      <w:pPr>
        <w:pStyle w:val="ListNumber"/>
        <w:spacing w:line="240" w:lineRule="auto"/>
        <w:ind w:left="720"/>
      </w:pPr>
      <w:r/>
      <w:hyperlink r:id="rId14">
        <w:r>
          <w:rPr>
            <w:color w:val="0000EE"/>
            <w:u w:val="single"/>
          </w:rPr>
          <w:t>https://escape.tech/blog/forresters-ciso-budget-planning-guide-for-2025-api-security/</w:t>
        </w:r>
      </w:hyperlink>
      <w:r>
        <w:t xml:space="preserve"> - Highlights the critical importance of API security in 2025 budget planning, as recommended by Forrester, and the need for substantial investment in this area.</w:t>
      </w:r>
      <w:r/>
    </w:p>
    <w:p>
      <w:pPr>
        <w:pStyle w:val="ListNumber"/>
        <w:spacing w:line="240" w:lineRule="auto"/>
        <w:ind w:left="720"/>
      </w:pPr>
      <w:r/>
      <w:hyperlink r:id="rId15">
        <w:r>
          <w:rPr>
            <w:color w:val="0000EE"/>
            <w:u w:val="single"/>
          </w:rPr>
          <w:t>https://www.marketing-interactive.com/87-global-marketing-leaders-planning-budget-increases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rester.com/blogs/budget-planning-guides-2025/" TargetMode="External"/><Relationship Id="rId11" Type="http://schemas.openxmlformats.org/officeDocument/2006/relationships/hyperlink" Target="https://www.forrester.com/press-newsroom/forrester-budget-planning-guides-2025/" TargetMode="External"/><Relationship Id="rId12" Type="http://schemas.openxmlformats.org/officeDocument/2006/relationships/hyperlink" Target="https://www.forrester.com/bold/planning-guide-2025-security-risk/" TargetMode="External"/><Relationship Id="rId13" Type="http://schemas.openxmlformats.org/officeDocument/2006/relationships/hyperlink" Target="https://www.forrester.com/bold/planning-guide-2025-customer-experience/" TargetMode="External"/><Relationship Id="rId14" Type="http://schemas.openxmlformats.org/officeDocument/2006/relationships/hyperlink" Target="https://escape.tech/blog/forresters-ciso-budget-planning-guide-for-2025-api-security/" TargetMode="External"/><Relationship Id="rId15" Type="http://schemas.openxmlformats.org/officeDocument/2006/relationships/hyperlink" Target="https://www.marketing-interactive.com/87-global-marketing-leaders-planning-budget-incr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