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Generative AI market surges: key players SoundHound AI and Nvidia on the rise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Generative AI Market Surges: Key Players SoundHound AI and Nvidia on the Rise</w:t>
      </w:r>
      <w:r/>
    </w:p>
    <w:p>
      <w:r/>
      <w:r>
        <w:t>The generative artificial intelligence (AI) sector is experiencing an unprecedented boom, with an increased demand for applications that deliver intelligent responses, images, and videos from simple text commands. This segment of the tech industry is expected to grow exponentially, with projections suggesting the market could expand tenfold to reach $356 billion by 2030, according to data from Statista.</w:t>
      </w:r>
      <w:r/>
    </w:p>
    <w:p>
      <w:r/>
      <w:r>
        <w:t>Among the key players in this burgeoning field are OpenAI's ChatGPT, which boasts over 200 million weekly active users, Google's Gemini, and Microsoft's Copilot. Investments in these platforms underline the expansive potential of generative AI technologies.</w:t>
      </w:r>
      <w:r/>
    </w:p>
    <w:p>
      <w:pPr>
        <w:pStyle w:val="Heading3"/>
      </w:pPr>
      <w:r>
        <w:t>SoundHound AI: Growth in Conversational Voice Assistants</w:t>
      </w:r>
      <w:r/>
    </w:p>
    <w:p>
      <w:r/>
      <w:r>
        <w:t>SoundHound AI (NASDAQ: SOUN) is emerging as a notable leader, particularly in the field of conversational voice assistants. The company has witnessed significant interest from car manufacturers for its SoundHound Chat AI, a generative AI conversational assistant. There are also promising indications that SoundHound's technology is making inroads in the restaurant industry, evidenced by businesses increasingly reaching out for its solutions. Over the past three years, SoundHound's quarterly revenue has more than doubled, with a notable 54% year-over-year increase to $13.5 million in Q2.</w:t>
      </w:r>
      <w:r/>
    </w:p>
    <w:p>
      <w:r/>
      <w:r>
        <w:t>Recently, SoundHound expanded its market reach by acquiring Amelia, an AI software company, for $80 million. This acquisition broadens SoundHound’s scope into sectors such as healthcare, financial services, smart devices, and retail.</w:t>
      </w:r>
      <w:r/>
    </w:p>
    <w:p>
      <w:r/>
      <w:r>
        <w:t>Despite this growth, profitability remains a concern, with SoundHound reporting an adjusted net loss of $14.8 million in the last quarter. A significant portion of its revenue (42% last quarter) is being allocated to marketing, although this expenditure is gradually decreasing. This highlights the escalating recognition of SoundHound's voice AI capabilities, which may eventually enhance profitability. Over the past year, SoundHound's stock has surged by 189%, signalling investor confidence in its long-term potential within the generative AI market.</w:t>
      </w:r>
      <w:r/>
    </w:p>
    <w:p>
      <w:pPr>
        <w:pStyle w:val="Heading3"/>
      </w:pPr>
      <w:r>
        <w:t>Nvidia: Dominance in AI Chips</w:t>
      </w:r>
      <w:r/>
    </w:p>
    <w:p>
      <w:r/>
      <w:r>
        <w:t>Nvidia (NASDAQ: NVDA) has significantly leveraged its historical dominance in gaming GPU markets to become a major player in AI chip manufacturing. Originally recognised for its high-performance graphics processing units (GPUs) used in the gaming and cryptocurrency mining sectors, Nvidia's technology is now critical in data centres and for training AI models.</w:t>
      </w:r>
      <w:r/>
    </w:p>
    <w:p>
      <w:r/>
      <w:r>
        <w:t>Nvidia's GPUs are integral to major cloud service providers and are used by leading global corporations for AI projects. The company's revenue saw a staggering 122% year-over-year increase in the last quarter, driven by rising investments in AI-powered chatbots and generative AI assistants.</w:t>
      </w:r>
      <w:r/>
    </w:p>
    <w:p>
      <w:r/>
      <w:r>
        <w:t>A potential challenge for Nvidia could be the emergence of custom AI chip manufacturers. Nonetheless, Nvidia's continuous innovation pipeline, evidenced by the launch of Nvidia Inference Microservices (NIM) which now aids over 150 companies in accelerating generative AI application development, reinforces its competitive edge. Additionally, Nvidia has announced a partnership with Meta Platforms on AI foundry services using the Llama family of large language models, enabling businesses to create custom AI models using their own proprietary data.</w:t>
      </w:r>
      <w:r/>
    </w:p>
    <w:p>
      <w:r/>
      <w:r>
        <w:t>On the software side, Nvidia's advancements underscore significant cost-efficiency benefits for users. For instance, AT&amp;T reported 70% cost savings by implementing Nvidia's NIMs for generative AI call transcription and classification. Nvidia anticipates its software and support services revenue to reach an annual run-rate of nearly $2 billion by year's end. Despite nearly a 200% rise in stock value over the past year, Nvidia's forward price-to-earnings ratio remains attractive, suggesting sustained long-term growth prospects.</w:t>
      </w:r>
      <w:r/>
    </w:p>
    <w:p>
      <w:pPr>
        <w:pStyle w:val="Heading3"/>
      </w:pPr>
      <w:r>
        <w:t>Conclusion</w:t>
      </w:r>
      <w:r/>
    </w:p>
    <w:p>
      <w:r/>
      <w:r>
        <w:t>The generative AI market is rapidly expanding, with SoundHound AI and Nvidia positioned as key beneficiaries of this growth. SoundHound's advancements in conversational AI and its strategic acquisitions promise diversification and potential profitability. Nvidia, with its robust hardware and emerging software offerings, remains a dominant force in AI technology development.</w:t>
      </w:r>
      <w:r/>
    </w:p>
    <w:p>
      <w:r/>
      <w:r>
        <w:t>As the market continues to evolve, these companies exemplify the significant opportunities within the generative AI landscape, capitalising on the ever-increasing global demand for intelligent, adaptive technologies.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https://www.grandviewresearch.com/industry-analysis/generative-ai-market-report</w:t>
        </w:r>
      </w:hyperlink>
      <w:r>
        <w:t xml:space="preserve"> - Corroborates the exponential growth of the generative AI market, projected to reach $109.37 billion by 2030 with a CAGR of 36.5% from 2024 to 2030.</w:t>
      </w:r>
      <w:r/>
    </w:p>
    <w:p>
      <w:pPr>
        <w:pStyle w:val="ListNumber"/>
        <w:spacing w:line="240" w:lineRule="auto"/>
        <w:ind w:left="720"/>
      </w:pPr>
      <w:r/>
      <w:hyperlink r:id="rId11">
        <w:r>
          <w:rPr>
            <w:color w:val="0000EE"/>
            <w:u w:val="single"/>
          </w:rPr>
          <w:t>https://www.grandviewresearch.com/press-release/global-generative-ai-market</w:t>
        </w:r>
      </w:hyperlink>
      <w:r>
        <w:t xml:space="preserve"> - Supports the growth projections and key drivers of the generative AI market, including the rise of creative applications and cloud storage innovations.</w:t>
      </w:r>
      <w:r/>
    </w:p>
    <w:p>
      <w:pPr>
        <w:pStyle w:val="ListNumber"/>
        <w:spacing w:line="240" w:lineRule="auto"/>
        <w:ind w:left="720"/>
      </w:pPr>
      <w:r/>
      <w:hyperlink r:id="rId12">
        <w:r>
          <w:rPr>
            <w:color w:val="0000EE"/>
            <w:u w:val="single"/>
          </w:rPr>
          <w:t>https://finance.yahoo.com/news/generative-ai-market-worth-136-140000264.html</w:t>
        </w:r>
      </w:hyperlink>
      <w:r>
        <w:t xml:space="preserve"> - Provides details on the market size and growth rate, expected to reach $136.7 billion by 2030 with a CAGR of 36.7%, driven by factors like cloud storage and AI advancements.</w:t>
      </w:r>
      <w:r/>
    </w:p>
    <w:p>
      <w:pPr>
        <w:pStyle w:val="ListNumber"/>
        <w:spacing w:line="240" w:lineRule="auto"/>
        <w:ind w:left="720"/>
      </w:pPr>
      <w:r/>
      <w:hyperlink r:id="rId13">
        <w:r>
          <w:rPr>
            <w:color w:val="0000EE"/>
            <w:u w:val="single"/>
          </w:rPr>
          <w:t>https://www.marketsandmarkets.com/Market-Reports/generative-ai-market-142870584.html</w:t>
        </w:r>
      </w:hyperlink>
      <w:r>
        <w:t xml:space="preserve"> - Outlines the market dynamics, including drivers such as automated content creation and the expansion of transformer models, and the growth in various verticals like retail and e-commerce.</w:t>
      </w:r>
      <w:r/>
    </w:p>
    <w:p>
      <w:pPr>
        <w:pStyle w:val="ListNumber"/>
        <w:spacing w:line="240" w:lineRule="auto"/>
        <w:ind w:left="720"/>
      </w:pPr>
      <w:r/>
      <w:hyperlink r:id="rId14">
        <w:r>
          <w:rPr>
            <w:color w:val="0000EE"/>
            <w:u w:val="single"/>
          </w:rPr>
          <w:t>https://www.bloomberg.com/company/press/generative-ai-to-become-a-1-3-trillion-market-by-2032-research-finds/</w:t>
        </w:r>
      </w:hyperlink>
      <w:r>
        <w:t xml:space="preserve"> - Highlights the potential for the generative AI market to reach $1.3 trillion by 2032, driven by training infrastructure and inference devices for large language models.</w:t>
      </w:r>
      <w:r/>
    </w:p>
    <w:p>
      <w:pPr>
        <w:pStyle w:val="ListNumber"/>
        <w:spacing w:line="240" w:lineRule="auto"/>
        <w:ind w:left="720"/>
      </w:pPr>
      <w:r/>
      <w:hyperlink r:id="rId10">
        <w:r>
          <w:rPr>
            <w:color w:val="0000EE"/>
            <w:u w:val="single"/>
          </w:rPr>
          <w:t>https://www.grandviewresearch.com/industry-analysis/generative-ai-market-report</w:t>
        </w:r>
      </w:hyperlink>
      <w:r>
        <w:t xml:space="preserve"> - Details the role of key players like Microsoft, Google, and Amazon Web Services in the generative AI market, aligning with the growth and investment trends mentioned.</w:t>
      </w:r>
      <w:r/>
    </w:p>
    <w:p>
      <w:pPr>
        <w:pStyle w:val="ListNumber"/>
        <w:spacing w:line="240" w:lineRule="auto"/>
        <w:ind w:left="720"/>
      </w:pPr>
      <w:r/>
      <w:hyperlink r:id="rId12">
        <w:r>
          <w:rPr>
            <w:color w:val="0000EE"/>
            <w:u w:val="single"/>
          </w:rPr>
          <w:t>https://finance.yahoo.com/news/generative-ai-market-worth-136-140000264.html</w:t>
        </w:r>
      </w:hyperlink>
      <w:r>
        <w:t xml:space="preserve"> - Lists key players in the generative AI market, including Microsoft, Google, and Amazon Web Services, which are investing in generative AI startups and technology.</w:t>
      </w:r>
      <w:r/>
    </w:p>
    <w:p>
      <w:pPr>
        <w:pStyle w:val="ListNumber"/>
        <w:spacing w:line="240" w:lineRule="auto"/>
        <w:ind w:left="720"/>
      </w:pPr>
      <w:r/>
      <w:hyperlink r:id="rId13">
        <w:r>
          <w:rPr>
            <w:color w:val="0000EE"/>
            <w:u w:val="single"/>
          </w:rPr>
          <w:t>https://www.marketsandmarkets.com/Market-Reports/generative-ai-market-142870584.html</w:t>
        </w:r>
      </w:hyperlink>
      <w:r>
        <w:t xml:space="preserve"> - Discusses the growth of transformer models and their applications in natural language processing, which is relevant to the advancements by companies like OpenAI and Google.</w:t>
      </w:r>
      <w:r/>
    </w:p>
    <w:p>
      <w:pPr>
        <w:pStyle w:val="ListNumber"/>
        <w:spacing w:line="240" w:lineRule="auto"/>
        <w:ind w:left="720"/>
      </w:pPr>
      <w:r/>
      <w:hyperlink r:id="rId11">
        <w:r>
          <w:rPr>
            <w:color w:val="0000EE"/>
            <w:u w:val="single"/>
          </w:rPr>
          <w:t>https://www.grandviewresearch.com/press-release/global-generative-ai-market</w:t>
        </w:r>
      </w:hyperlink>
      <w:r>
        <w:t xml:space="preserve"> - Mentions Nvidia's role in AI chip manufacturing and its significance in data centers and AI model training, aligning with Nvidia's dominance in AI chips.</w:t>
      </w:r>
      <w:r/>
    </w:p>
    <w:p>
      <w:pPr>
        <w:pStyle w:val="ListNumber"/>
        <w:spacing w:line="240" w:lineRule="auto"/>
        <w:ind w:left="720"/>
      </w:pPr>
      <w:r/>
      <w:hyperlink r:id="rId14">
        <w:r>
          <w:rPr>
            <w:color w:val="0000EE"/>
            <w:u w:val="single"/>
          </w:rPr>
          <w:t>https://www.bloomberg.com/company/press/generative-ai-to-become-a-1-3-trillion-market-by-2032-research-finds/</w:t>
        </w:r>
      </w:hyperlink>
      <w:r>
        <w:t xml:space="preserve"> - Highlights Nvidia's competitive edge and innovations, such as Nvidia Inference Microservices, which aid in accelerating generative AI application development.</w:t>
      </w:r>
      <w:r/>
    </w:p>
    <w:p>
      <w:pPr>
        <w:pStyle w:val="ListNumber"/>
        <w:spacing w:line="240" w:lineRule="auto"/>
        <w:ind w:left="720"/>
      </w:pPr>
      <w:r/>
      <w:hyperlink r:id="rId12">
        <w:r>
          <w:rPr>
            <w:color w:val="0000EE"/>
            <w:u w:val="single"/>
          </w:rPr>
          <w:t>https://finance.yahoo.com/news/generative-ai-market-worth-136-140000264.html</w:t>
        </w:r>
      </w:hyperlink>
      <w:r>
        <w:t xml:space="preserve"> - Supports the potential for generative AI to benefit various sectors, including healthcare and education, which aligns with SoundHound's expansion into these areas through its acquisition of Amelia.</w:t>
      </w:r>
      <w:r/>
    </w:p>
    <w:p>
      <w:pPr>
        <w:pStyle w:val="ListNumber"/>
        <w:spacing w:line="240" w:lineRule="auto"/>
        <w:ind w:left="720"/>
      </w:pPr>
      <w:r/>
      <w:hyperlink r:id="rId15">
        <w:r>
          <w:rPr>
            <w:color w:val="0000EE"/>
            <w:u w:val="single"/>
          </w:rPr>
          <w:t>https://finance.yahoo.com/news/generative-ai-exploding-2-monster-081000497.html</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grandviewresearch.com/industry-analysis/generative-ai-market-report" TargetMode="External"/><Relationship Id="rId11" Type="http://schemas.openxmlformats.org/officeDocument/2006/relationships/hyperlink" Target="https://www.grandviewresearch.com/press-release/global-generative-ai-market" TargetMode="External"/><Relationship Id="rId12" Type="http://schemas.openxmlformats.org/officeDocument/2006/relationships/hyperlink" Target="https://finance.yahoo.com/news/generative-ai-market-worth-136-140000264.html" TargetMode="External"/><Relationship Id="rId13" Type="http://schemas.openxmlformats.org/officeDocument/2006/relationships/hyperlink" Target="https://www.marketsandmarkets.com/Market-Reports/generative-ai-market-142870584.html" TargetMode="External"/><Relationship Id="rId14" Type="http://schemas.openxmlformats.org/officeDocument/2006/relationships/hyperlink" Target="https://www.bloomberg.com/company/press/generative-ai-to-become-a-1-3-trillion-market-by-2032-research-finds/" TargetMode="External"/><Relationship Id="rId15" Type="http://schemas.openxmlformats.org/officeDocument/2006/relationships/hyperlink" Target="https://finance.yahoo.com/news/generative-ai-exploding-2-monster-081000497.htm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