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Insights on emissions management in geothermal energy: Upcoming B4ECarbon webinar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Insights on Geothermal Emissions Management: Upcoming Webinar on B4ECarbon</w:t>
      </w:r>
      <w:r/>
    </w:p>
    <w:p>
      <w:r/>
      <w:r>
        <w:t>Scheduled for October 4, 2024, a pivotal webinar is set to explore innovations in geothermal energy emissions management. The event is part of the Focus on Geothermal Webinar series, an initiative jointly organised by Enerchange and ThinkGeoEnergy. The featured speaker is Rebecca Nye, the Chief Experience Officer at Enovate Ai, who will present on the topic, "B4ECarbon: Environmental Claims Management for Energy through AI, IoT, and Blockchain".</w:t>
      </w:r>
      <w:r/>
    </w:p>
    <w:p>
      <w:r/>
      <w:r>
        <w:t>Rebecca Nye, a seasoned professional with nearly two decades of experience in the international energy sector, holds a dual role as the Chief Experience Officer at Enovate Ai and Treasurer for Women in Geothermal (WinG) UK. In her capacity at Enovate Ai, she spearheads efforts to enhance customer experiences, lead marketing strategies, and drive digital transformation within the energy sector. Her expertise spans across fostering innovation, expediting technology commercialisation, and ensuring the early adoption of emerging technologies, all while championing Environmental, Social, and Governance (ESG) objectives.</w:t>
      </w:r>
      <w:r/>
    </w:p>
    <w:p>
      <w:r/>
      <w:r>
        <w:t>The webinar will focus on the B4ECarbon solution, an advanced emissions management tool specifically designed to meet the evolving needs of the geothermal energy industry. B4ECarbon integrates cutting-edge technologies including Artificial Intelligence (AI), Internet of Things (IoT), and Blockchain to facilitate the accurate, transparent, and verifiable reporting of emissions data. This integration aims to align geothermal energy operations with stringent regulatory requirements and the expectations of capital markets, amidst a global push for sustainable energy solutions.</w:t>
      </w:r>
      <w:r/>
    </w:p>
    <w:p>
      <w:r/>
      <w:r>
        <w:t>The decentralized AIoT architecture of B4ECarbon promises a secure and intelligent framework for the ongoing validation of environmental claims in the geothermal sector. This technology not only enhances the transparency and compliance of emissions data but also supports the wider objective of operational sustainability and accountability.</w:t>
      </w:r>
      <w:r/>
    </w:p>
    <w:p>
      <w:r/>
      <w:r>
        <w:t>Scheduled for 15:00 CET / 09:00 ET, the webinar provides a platform for those involved in the geothermal energy industry to gain insights into how innovative technologies are being leveraged to drive emissions transparency and compliance. Interested participants can register in advance to secure their spot for this informative session.</w:t>
      </w:r>
      <w:r/>
    </w:p>
    <w:p>
      <w:r/>
      <w:r>
        <w:t>With the geothermal sector facing mounting pressures to demonstrate environmental responsibility, the B4ECarbon solution represents a crucial step forward in emissions management. Attendees can expect to learn how AI, IoT, and Blockchain can collectively enhance operational efficiency and compliance in geothermal energy, driving the industry towards a more sustainable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https://www.thinkgeoenergy.com/webinar-ai-driven-geothermal-emissions-transparency-compliance-4-october-2024/</w:t>
        </w:r>
      </w:hyperlink>
      <w:r>
        <w:t xml:space="preserve"> - Corroborates the details of the webinar, including the date, time, and the Focus on Geothermal Webinar series.</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Provides information about the speaker, Rebecca Nye, and her roles at Enovate Ai and Women in Geothermal (WinG) UK.</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Explains Rebecca Nye's responsibilities and expertise in the energy sector, including her focus on ESG objectives.</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Details the B4ECarbon solution, its integration of AI, IoT, and Blockchain, and its purpose in emissions management.</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Describes the decentralized AIoT architecture of B4ECarbon and its benefits for transparency and compliance.</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Provides the schedule and timing of the webinar, including the registration process.</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Highlights the importance of B4ECarbon in addressing the geothermal sector's need for environmental responsibility and emissions management.</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Explains how the webinar will cover the use of AI, IoT, and Blockchain to enhance operational efficiency and compliance in geothermal energy.</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Mentions the global push for sustainable energy solutions and the role of B4ECarbon in this context.</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Corroborates the registration process and the importance of securing a spot for the webinar in advance.</w:t>
      </w:r>
      <w:r/>
    </w:p>
    <w:p>
      <w:pPr>
        <w:pStyle w:val="ListNumber"/>
        <w:spacing w:line="240" w:lineRule="auto"/>
        <w:ind w:left="720"/>
      </w:pPr>
      <w:r/>
      <w:hyperlink r:id="rId10">
        <w:r>
          <w:rPr>
            <w:color w:val="0000EE"/>
            <w:u w:val="single"/>
          </w:rPr>
          <w:t>https://www.thinkgeoenergy.com/webinar-ai-driven-geothermal-emissions-transparency-compliance-4-october-2024/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inkgeoenergy.com/webinar-ai-driven-geothermal-emissions-transparency-compliance-4-octo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