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joins German big tech special regulation regime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Microsoft Joins German Big Tech Special Regulation Regime</w:t>
      </w:r>
      <w:r/>
    </w:p>
    <w:p>
      <w:r/>
      <w:r>
        <w:t>Berlin, Germany – On Monday, the German Federal Cartel Office (FCO) announced that Microsoft has been included in a select group of technology companies subject to a unique abuse control regulation. This measure, which aims to curb the immense influence of major tech corporations, enables the FCO to impose restrictions if deemed necessary.</w:t>
      </w:r>
      <w:r/>
    </w:p>
    <w:p>
      <w:r/>
      <w:r>
        <w:t>This designation, valid for five years, indicates heightened regulatory scrutiny on Microsoft’s activities, particularly in the field of generative AI. The FCO underscored that, as of now, no decisions regarding specific proceedings have been made.</w:t>
      </w:r>
      <w:r/>
    </w:p>
    <w:p>
      <w:r/>
      <w:r>
        <w:t>Microsoft’s relationship with OpenAI has attracted the attention of antitrust regulators recently, especially after a brief but notable period last fall when Microsoft brought on board OpenAI's leading figure, Sam Altman, and other key personnel during a boardroom conflict. Altman eventually returned to OpenAI, but the incident highlighted the close ties between the two entities. Microsoft had secured a board observer seat at OpenAI, which it relinquished this summer, displaying a carefully structured relationship that has managed to avoid major regulatory collisions thus far.</w:t>
      </w:r>
      <w:r/>
    </w:p>
    <w:p>
      <w:r/>
      <w:r>
        <w:t>The FCO has previously examined this partnership, determining in November that it didn't require a traditional merger review. However, with newly expanded powers to regulate Big Tech, Microsoft’s collaborations with OpenAI are now likely to be scrutinised more closely in Germany.</w:t>
      </w:r>
      <w:r/>
    </w:p>
    <w:p>
      <w:r/>
      <w:r>
        <w:t>In a press release, the FCO pointed out the widespread utilisation of Microsoft's Copilot AI assistant across its ecosystem. The authority also linked Microsoft's substantial cloud computing capabilities to its ability to foster partnerships with innovative suppliers, incorporating their AI models into its services on Azure and integrating them into its own products.</w:t>
      </w:r>
      <w:r/>
    </w:p>
    <w:p>
      <w:r/>
      <w:r>
        <w:t>Andreas Mundt, president of the FCO, remarked on Microsoft's history of software dominance and its evolving ecosystem, noting, “Today, Microsoft’s ecosystem is stronger and more closely interconnected than ever before, with cloud and AI being pivotal technologies where Microsoft has cemented its strong position by creating its own products and forming strategic alliances.”</w:t>
      </w:r>
      <w:r/>
    </w:p>
    <w:p>
      <w:r/>
      <w:r>
        <w:t>The FCO initiated its investigation into Microsoft’s market power in March 2023. The recent confirmation that Microsoft holds “paramount significance for competition across markets” unlocks a suite of capabilities provided by a 2021 amendment to Germany’s antitrust legislation. This reform was instituted to address fears that the growing market power of Big Tech stifles competition and innovation.</w:t>
      </w:r>
      <w:r/>
    </w:p>
    <w:p>
      <w:r/>
      <w:r>
        <w:t>This regulation already applies to other tech giants such as Amazon, Apple, Google, and Meta, and it predates the European Union’s Digital Markets Act (DMA), which similarly seeks to regulate Big Tech’s operations. However, while the DMA is limited to specific platforms, the FCO's designation covers Microsoft as an entire entity, allowing it broader authority to impose controls, particularly concerning AI activities.</w:t>
      </w:r>
      <w:r/>
    </w:p>
    <w:p>
      <w:r/>
      <w:r>
        <w:t>The DMA was established before generative AI tools like ChatGPT gained widespread recognition. While Microsoft is recognised as a gatekeeper under the DMA, its scope is limited to the Windows operating system and LinkedIn. This constrains the European Commission’s capacity to regulate Microsoft’s AI-related actions unless they pertain specifically to these two services.</w:t>
      </w:r>
      <w:r/>
    </w:p>
    <w:p>
      <w:r/>
      <w:r>
        <w:t>“Our decision applies to Microsoft as a whole, not only to individual services or products,” Mundt emphasised, hinting at the broader regulatory leverage the FCO holds. “Based on our decision, we can stop anti-competitive practices which are not covered by the DMA.”</w:t>
      </w:r>
      <w:r/>
    </w:p>
    <w:p>
      <w:r/>
      <w:r>
        <w:t>In response to the FCO’s decision, Microsoft spokesperson Robin Koch commented, “We recognise our responsibility to support a healthy competitive environment, and we will strive to be proactive, collaborative, and responsible in working with the Bundeskartellamt [FCO]. Microsoft is partnering with Germany’s most innovative companies and we’re committed to investing in the growth of its digital economy.”</w:t>
      </w:r>
      <w:r/>
    </w:p>
    <w:p>
      <w:r/>
      <w:r>
        <w:t>As the FCO gears up to employ its expanded powers, Microsoft’s business dealings, especially those involving next-generation AI technologies, will come under closer observation, potentially setting a precedent for the regulation of other tech behemoths in the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https://www.tipranks.com/news/german-regulator-tightens-grip-on-microsoft-msft-over-antitrust-concerns</w:t>
        </w:r>
      </w:hyperlink>
      <w:r>
        <w:t xml:space="preserve"> - This article explains the German antitrust regulator's decision to place Microsoft under closer surveillance due to its growing market power and potential impact on competition, particularly in areas like operating systems, cloud platforms, and AI.</w:t>
      </w:r>
      <w:r/>
    </w:p>
    <w:p>
      <w:pPr>
        <w:pStyle w:val="ListNumber"/>
        <w:spacing w:line="240" w:lineRule="auto"/>
        <w:ind w:left="720"/>
      </w:pPr>
      <w:r/>
      <w:hyperlink r:id="rId11">
        <w:r>
          <w:rPr>
            <w:color w:val="0000EE"/>
            <w:u w:val="single"/>
          </w:rPr>
          <w:t>https://www.networkworld.com/article/3542930/germanys-antitrust-authority-to-look-into-complaint-against-microsoft.html</w:t>
        </w:r>
      </w:hyperlink>
      <w:r>
        <w:t xml:space="preserve"> - This source details the complaint filed by Nextcloud against Microsoft, focusing on the bundling of OneDrive with Windows and the broader context of antitrust actions against Microsoft in Europe.</w:t>
      </w:r>
      <w:r/>
    </w:p>
    <w:p>
      <w:pPr>
        <w:pStyle w:val="ListNumber"/>
        <w:spacing w:line="240" w:lineRule="auto"/>
        <w:ind w:left="720"/>
      </w:pPr>
      <w:r/>
      <w:hyperlink r:id="rId12">
        <w:r>
          <w:rPr>
            <w:color w:val="0000EE"/>
            <w:u w:val="single"/>
          </w:rPr>
          <w:t>https://www.reuters.com/technology/german-competition-watchdog-vows-closer-eye-microsoft-2024-09-30/</w:t>
        </w:r>
      </w:hyperlink>
      <w:r>
        <w:t xml:space="preserve"> - This article reports on the German competition watchdog's decision to place Microsoft under heightened surveillance, highlighting the company's dominant position and the regulator's ability to prevent anticompetitive practices.</w:t>
      </w:r>
      <w:r/>
    </w:p>
    <w:p>
      <w:pPr>
        <w:pStyle w:val="ListNumber"/>
        <w:spacing w:line="240" w:lineRule="auto"/>
        <w:ind w:left="720"/>
      </w:pPr>
      <w:r/>
      <w:hyperlink r:id="rId13">
        <w:r>
          <w:rPr>
            <w:color w:val="0000EE"/>
            <w:u w:val="single"/>
          </w:rPr>
          <w:t>https://www.pymnts.com/cpi-posts/germany-targets-microsoft-in-latest-antitrust-action-against-big-tech/</w:t>
        </w:r>
      </w:hyperlink>
      <w:r>
        <w:t xml:space="preserve"> - This source discusses the Federal Cartel Office's (FCO) decision to subject Microsoft to 'special abuse control' for five years, citing the company's significant market influence and the broader regulatory context in Europe.</w:t>
      </w:r>
      <w:r/>
    </w:p>
    <w:p>
      <w:pPr>
        <w:pStyle w:val="ListNumber"/>
        <w:spacing w:line="240" w:lineRule="auto"/>
        <w:ind w:left="720"/>
      </w:pPr>
      <w:r/>
      <w:hyperlink r:id="rId14">
        <w:r>
          <w:rPr>
            <w:color w:val="0000EE"/>
            <w:u w:val="single"/>
          </w:rPr>
          <w:t>https://techcrunch.com/2024/09/30/microsoft-to-face-higher-competition-scrutiny-in-germany-including-over-its-use-of-ai/</w:t>
        </w:r>
      </w:hyperlink>
      <w:r>
        <w:t xml:space="preserve"> - This article explains the FCO's decision to place Microsoft under special abuse control, focusing on the company's AI activities, its relationship with OpenAI, and the broader implications of this regulatory action.</w:t>
      </w:r>
      <w:r/>
    </w:p>
    <w:p>
      <w:pPr>
        <w:pStyle w:val="ListNumber"/>
        <w:spacing w:line="240" w:lineRule="auto"/>
        <w:ind w:left="720"/>
      </w:pPr>
      <w:r/>
      <w:hyperlink r:id="rId10">
        <w:r>
          <w:rPr>
            <w:color w:val="0000EE"/>
            <w:u w:val="single"/>
          </w:rPr>
          <w:t>https://www.tipranks.com/news/german-regulator-tightens-grip-on-microsoft-msft-over-antitrust-concerns</w:t>
        </w:r>
      </w:hyperlink>
      <w:r>
        <w:t xml:space="preserve"> - This source provides details on Microsoft's dominant position in various tech sectors, including operating systems and cloud platforms, and the regulator's concerns about potential anti-competitive practices.</w:t>
      </w:r>
      <w:r/>
    </w:p>
    <w:p>
      <w:pPr>
        <w:pStyle w:val="ListNumber"/>
        <w:spacing w:line="240" w:lineRule="auto"/>
        <w:ind w:left="720"/>
      </w:pPr>
      <w:r/>
      <w:hyperlink r:id="rId11">
        <w:r>
          <w:rPr>
            <w:color w:val="0000EE"/>
            <w:u w:val="single"/>
          </w:rPr>
          <w:t>https://www.networkworld.com/article/3542930/germanys-antitrust-authority-to-look-into-complaint-against-microsoft.html</w:t>
        </w:r>
      </w:hyperlink>
      <w:r>
        <w:t xml:space="preserve"> - This article highlights the FCO's investigation into Microsoft's market power and the complaints filed by Nextcloud and other European companies regarding Microsoft's bundling practices.</w:t>
      </w:r>
      <w:r/>
    </w:p>
    <w:p>
      <w:pPr>
        <w:pStyle w:val="ListNumber"/>
        <w:spacing w:line="240" w:lineRule="auto"/>
        <w:ind w:left="720"/>
      </w:pPr>
      <w:r/>
      <w:hyperlink r:id="rId12">
        <w:r>
          <w:rPr>
            <w:color w:val="0000EE"/>
            <w:u w:val="single"/>
          </w:rPr>
          <w:t>https://www.reuters.com/technology/german-competition-watchdog-vows-closer-eye-microsoft-2024-09-30/</w:t>
        </w:r>
      </w:hyperlink>
      <w:r>
        <w:t xml:space="preserve"> - This source mentions the European Commission's antitrust charge against Microsoft and the broader context of increased regulatory scrutiny on Big Tech companies in Europe.</w:t>
      </w:r>
      <w:r/>
    </w:p>
    <w:p>
      <w:pPr>
        <w:pStyle w:val="ListNumber"/>
        <w:spacing w:line="240" w:lineRule="auto"/>
        <w:ind w:left="720"/>
      </w:pPr>
      <w:r/>
      <w:hyperlink r:id="rId13">
        <w:r>
          <w:rPr>
            <w:color w:val="0000EE"/>
            <w:u w:val="single"/>
          </w:rPr>
          <w:t>https://www.pymnts.com/cpi-posts/germany-targets-microsoft-in-latest-antitrust-action-against-big-tech/</w:t>
        </w:r>
      </w:hyperlink>
      <w:r>
        <w:t xml:space="preserve"> - This article explains the FCO's decision and its implications, including the ability to act preemptively to prevent unfair market behavior and the comparison with the EU's Digital Markets Act (DMA).</w:t>
      </w:r>
      <w:r/>
    </w:p>
    <w:p>
      <w:pPr>
        <w:pStyle w:val="ListNumber"/>
        <w:spacing w:line="240" w:lineRule="auto"/>
        <w:ind w:left="720"/>
      </w:pPr>
      <w:r/>
      <w:hyperlink r:id="rId14">
        <w:r>
          <w:rPr>
            <w:color w:val="0000EE"/>
            <w:u w:val="single"/>
          </w:rPr>
          <w:t>https://techcrunch.com/2024/09/30/microsoft-to-face-higher-competition-scrutiny-in-germany-including-over-its-use-of-ai/</w:t>
        </w:r>
      </w:hyperlink>
      <w:r>
        <w:t xml:space="preserve"> - This source details the FCO's examination of Microsoft's partnership with OpenAI and the regulatory implications of this relationship, especially concerning AI technologies.</w:t>
      </w:r>
      <w:r/>
    </w:p>
    <w:p>
      <w:pPr>
        <w:pStyle w:val="ListNumber"/>
        <w:spacing w:line="240" w:lineRule="auto"/>
        <w:ind w:left="720"/>
      </w:pPr>
      <w:r/>
      <w:hyperlink r:id="rId13">
        <w:r>
          <w:rPr>
            <w:color w:val="0000EE"/>
            <w:u w:val="single"/>
          </w:rPr>
          <w:t>https://www.pymnts.com/cpi-posts/germany-targets-microsoft-in-latest-antitrust-action-against-big-tech/</w:t>
        </w:r>
      </w:hyperlink>
      <w:r>
        <w:t xml:space="preserve"> - This article quotes Andreas Mundt, president of the FCO, on Microsoft's ecosystem and the regulator's broader authority to impose controls beyond what is covered by the DMA.</w:t>
      </w:r>
      <w:r/>
    </w:p>
    <w:p>
      <w:pPr>
        <w:pStyle w:val="ListNumber"/>
        <w:spacing w:line="240" w:lineRule="auto"/>
        <w:ind w:left="720"/>
      </w:pPr>
      <w:r/>
      <w:hyperlink r:id="rId14">
        <w:r>
          <w:rPr>
            <w:color w:val="0000EE"/>
            <w:u w:val="single"/>
          </w:rPr>
          <w:t>https://techcrunch.com/2024/09/30/microsoft-to-face-higher-competition-scrutiny-in-germany-including-over-its-use-of-ai/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ipranks.com/news/german-regulator-tightens-grip-on-microsoft-msft-over-antitrust-concerns" TargetMode="External"/><Relationship Id="rId11" Type="http://schemas.openxmlformats.org/officeDocument/2006/relationships/hyperlink" Target="https://www.networkworld.com/article/3542930/germanys-antitrust-authority-to-look-into-complaint-against-microsoft.html" TargetMode="External"/><Relationship Id="rId12" Type="http://schemas.openxmlformats.org/officeDocument/2006/relationships/hyperlink" Target="https://www.reuters.com/technology/german-competition-watchdog-vows-closer-eye-microsoft-2024-09-30/" TargetMode="External"/><Relationship Id="rId13" Type="http://schemas.openxmlformats.org/officeDocument/2006/relationships/hyperlink" Target="https://www.pymnts.com/cpi-posts/germany-targets-microsoft-in-latest-antitrust-action-against-big-tech/" TargetMode="External"/><Relationship Id="rId14" Type="http://schemas.openxmlformats.org/officeDocument/2006/relationships/hyperlink" Target="https://techcrunch.com/2024/09/30/microsoft-to-face-higher-competition-scrutiny-in-germany-including-over-its-use-of-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