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AI innovation and share buybacks: a recipe for the next market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NVIDIA's AI Innovation and Share Buybacks: A Recipe for the Next Market Surge?</w:t>
      </w:r>
      <w:r/>
    </w:p>
    <w:p>
      <w:r/>
      <w:r>
        <w:rPr>
          <w:b/>
        </w:rPr>
        <w:t>By The Ino.com Team</w:t>
      </w:r>
      <w:r/>
    </w:p>
    <w:p>
      <w:r/>
      <w:r>
        <w:t>NVIDIA Corporation (NVDA) has been a standout performer in the stock market this year, experiencing a year-to-date increase of over 150% and a 12-month surge of more than 195%. This rapid growth is predominantly fuelled by the escalating demand for its graphics processing units (GPUs), which are crucial for training and operating artificial intelligence (AI) algorithms.</w:t>
      </w:r>
      <w:r/>
    </w:p>
    <w:p>
      <w:r/>
      <w:r>
        <w:t>For the second quarter ending on July 28, 2024, NVIDIA reported a revenue surge of 122% year-over-year, totalling $30.04 billion, and a 15% increase from the first quarter. These figures eclipsed analysts’ expectations, which had projected revenue around $28.75 billion. A substantial portion of this revenue—$26.30 billion—was generated by NVIDIA’s Data Center Group, closely tied to its AI endeavours, marking a 16% sequential gain and a staggering 154% year-over-year growth.</w:t>
      </w:r>
      <w:r/>
    </w:p>
    <w:p>
      <w:r/>
      <w:r>
        <w:t>NVIDIA’s operating income also experienced substantial growth, increasing by 174% from the previous year to $18.64 billion. The company reported a non-GAAP net income of $16.95 billion, or $0.68 per share, compared to $6.74 billion, or $0.27 per share, in the corresponding quarter of the previous year. Attention now turns to the new AI hardware set for release, based on the Blackwell architecture, which is expected to further drive demand in the coming years.</w:t>
      </w:r>
      <w:r/>
    </w:p>
    <w:p>
      <w:r/>
      <w:r>
        <w:t>Additionally, NVIDIA has projected a revenue of $32.50 billion, with a margin of plus or minus 2%, for its fiscal third quarter. This represents an 81.6% growth from the same quarter last year but falls slightly short of analysts’ estimates of $32.91 billion.</w:t>
      </w:r>
      <w:r/>
    </w:p>
    <w:p>
      <w:pPr>
        <w:pStyle w:val="Heading3"/>
      </w:pPr>
      <w:r>
        <w:t>Share Buyback Strategy: A Boost or a Sign of Caution?</w:t>
      </w:r>
      <w:r/>
    </w:p>
    <w:p>
      <w:r/>
      <w:r>
        <w:t>Beyond its robust financial performance, NVIDIA’s board has sanctioned a significant $50 billion share buyback program, adding to the $7.5 billion left from its earlier program. Share repurchases often enhance earnings per share by decreasing the number of outstanding shares, potentially heightening the stock’s appeal to investors.</w:t>
      </w:r>
      <w:r/>
    </w:p>
    <w:p>
      <w:r/>
      <w:r>
        <w:t>In the first half of fiscal 2025 alone, NVIDIA returned $15.4 billion to shareholders through share repurchases and dividends. Despite these efforts and the positive financial reports, NVIDIA’s stock saw a 10% decline post-earnings announcement, suggesting investors had exceptionally high expectations that even strong results couldn't meet.</w:t>
      </w:r>
      <w:r/>
    </w:p>
    <w:p>
      <w:r/>
      <w:r>
        <w:t>“Investors want more, more, and more when it comes to NVIDIA,” said Dan Coatsworth, an investment analyst at AJ Bell. “It looks like investors might not have taken the average of analyst forecasts to be the benchmark for NVIDIA’s performance. Instead, they’ve considered the highest end of the estimate range as the hurdle to clear.”</w:t>
      </w:r>
      <w:r/>
    </w:p>
    <w:p>
      <w:pPr>
        <w:pStyle w:val="Heading3"/>
      </w:pPr>
      <w:r>
        <w:t>Future Prospects</w:t>
      </w:r>
      <w:r/>
    </w:p>
    <w:p>
      <w:r/>
      <w:r>
        <w:t>Despite the temporary dip in share price, NVIDIA's future appears promising. The company’s forthcoming AI-focused chips, particularly the ones based on the Blackwell architecture, are set to tap into the growing demand. Although production has faced slight delays, shipments are expected to ramp up in the fourth quarter, with current demand already robust.</w:t>
      </w:r>
      <w:r/>
    </w:p>
    <w:p>
      <w:r/>
      <w:r>
        <w:t>In addition to Blackwell, the demand for NVIDIA’s Hopper platform remains strong, and the updated H200 platform is set to cater to cloud service providers and large enterprises, with more activities anticipated in the second half of 2024. These upcoming product launches, coupled with the surging demand for AI platforms, position NVIDIA well for continued expansion.</w:t>
      </w:r>
      <w:r/>
    </w:p>
    <w:p>
      <w:pPr>
        <w:pStyle w:val="Heading3"/>
      </w:pPr>
      <w:r>
        <w:t>Analyst Insights</w:t>
      </w:r>
      <w:r/>
    </w:p>
    <w:p>
      <w:r/>
      <w:r>
        <w:t>Analysts remain optimistic about NVIDIA’s long-term prospects. Out of 42 analysts who rated NVDA, 39 have rated it as a Buy, and three as a Hold. The 12-month median price target stands at $152.44, suggesting a 22.9% upside potential from the last closing price, with price targets ranging from a low of $90 to a high of $200.</w:t>
      </w:r>
      <w:r/>
    </w:p>
    <w:p>
      <w:r/>
      <w:r>
        <w:t>As the company prepares for its next phase of growth, its focus on AI innovation and strategic share buybacks could play a pivotal role in driving the next market rally.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https://fortune.com/2024/06/29/nvidia-stock-buyback-outlook-cash-pile-dividend-shareholder-returns-ai/</w:t>
        </w:r>
      </w:hyperlink>
      <w:r>
        <w:t xml:space="preserve"> - Corroborates NVIDIA's strong financial performance, its dominance in AI, and the anticipation of significant cash accumulation and share buybacks.</w:t>
      </w:r>
      <w:r/>
    </w:p>
    <w:p>
      <w:pPr>
        <w:pStyle w:val="ListNumber"/>
        <w:spacing w:line="240" w:lineRule="auto"/>
        <w:ind w:left="720"/>
      </w:pPr>
      <w:r/>
      <w:hyperlink r:id="rId11">
        <w:r>
          <w:rPr>
            <w:color w:val="0000EE"/>
            <w:u w:val="single"/>
          </w:rPr>
          <w:t>https://www.fool.com/investing/2024/08/31/nvidia-50-billion-share-buyback-epic-bad-decision/</w:t>
        </w:r>
      </w:hyperlink>
      <w:r>
        <w:t xml:space="preserve"> - Supports the details of NVIDIA's $50 billion share buyback program, its impact on EPS, and criticisms regarding the use of funds for buybacks instead of R&amp;D.</w:t>
      </w:r>
      <w:r/>
    </w:p>
    <w:p>
      <w:pPr>
        <w:pStyle w:val="ListNumber"/>
        <w:spacing w:line="240" w:lineRule="auto"/>
        <w:ind w:left="720"/>
      </w:pPr>
      <w:r/>
      <w:hyperlink r:id="rId12">
        <w:r>
          <w:rPr>
            <w:color w:val="0000EE"/>
            <w:u w:val="single"/>
          </w:rPr>
          <w:t>https://www.newstatesman.com/business/2024/09/how-nvidia-broke-the-market</w:t>
        </w:r>
      </w:hyperlink>
      <w:r>
        <w:t xml:space="preserve"> - Provides context on NVIDIA's market dominance, the impact of AI on its stock, and the significant revenue growth driven by AI-related sales.</w:t>
      </w:r>
      <w:r/>
    </w:p>
    <w:p>
      <w:pPr>
        <w:pStyle w:val="ListNumber"/>
        <w:spacing w:line="240" w:lineRule="auto"/>
        <w:ind w:left="720"/>
      </w:pPr>
      <w:r/>
      <w:hyperlink r:id="rId13">
        <w:r>
          <w:rPr>
            <w:color w:val="0000EE"/>
            <w:u w:val="single"/>
          </w:rPr>
          <w:t>https://www.nasdaq.com/articles/3-compelling-reasons-nvidia-stock-remains-top-pick</w:t>
        </w:r>
      </w:hyperlink>
      <w:r>
        <w:t xml:space="preserve"> - Corroborates NVIDIA's commitment to shareholder returns through buybacks and dividends, its strong market position in AI, and the projected growth in the AI sector.</w:t>
      </w:r>
      <w:r/>
    </w:p>
    <w:p>
      <w:pPr>
        <w:pStyle w:val="ListNumber"/>
        <w:spacing w:line="240" w:lineRule="auto"/>
        <w:ind w:left="720"/>
      </w:pPr>
      <w:r/>
      <w:hyperlink r:id="rId14">
        <w:r>
          <w:rPr>
            <w:color w:val="0000EE"/>
            <w:u w:val="single"/>
          </w:rPr>
          <w:t>https://www.fool.com/investing/2024/09/11/nvidia-50-billion-share-buyback-smoke-and-mirrors/</w:t>
        </w:r>
      </w:hyperlink>
      <w:r>
        <w:t xml:space="preserve"> - Supports the critique of NVIDIA's $50 billion share buyback as potentially misleading and highlights the historical pricing and valuation concerns.</w:t>
      </w:r>
      <w:r/>
    </w:p>
    <w:p>
      <w:pPr>
        <w:pStyle w:val="ListNumber"/>
        <w:spacing w:line="240" w:lineRule="auto"/>
        <w:ind w:left="720"/>
      </w:pPr>
      <w:r/>
      <w:hyperlink r:id="rId11">
        <w:r>
          <w:rPr>
            <w:color w:val="0000EE"/>
            <w:u w:val="single"/>
          </w:rPr>
          <w:t>https://www.fool.com/investing/2024/08/31/nvidia-50-billion-share-buyback-epic-bad-decision/</w:t>
        </w:r>
      </w:hyperlink>
      <w:r>
        <w:t xml:space="preserve"> - Details NVIDIA's revenue growth, particularly the 122% year-over-year increase, and the dominance of its Data Center Group in AI-related revenues.</w:t>
      </w:r>
      <w:r/>
    </w:p>
    <w:p>
      <w:pPr>
        <w:pStyle w:val="ListNumber"/>
        <w:spacing w:line="240" w:lineRule="auto"/>
        <w:ind w:left="720"/>
      </w:pPr>
      <w:r/>
      <w:hyperlink r:id="rId12">
        <w:r>
          <w:rPr>
            <w:color w:val="0000EE"/>
            <w:u w:val="single"/>
          </w:rPr>
          <w:t>https://www.newstatesman.com/business/2024/09/how-nvidia-broke-the-market</w:t>
        </w:r>
      </w:hyperlink>
      <w:r>
        <w:t xml:space="preserve"> - Explains the revenue figures and the significant growth in NVIDIA's Data Center Group, as well as the market's reaction to its earnings report.</w:t>
      </w:r>
      <w:r/>
    </w:p>
    <w:p>
      <w:pPr>
        <w:pStyle w:val="ListNumber"/>
        <w:spacing w:line="240" w:lineRule="auto"/>
        <w:ind w:left="720"/>
      </w:pPr>
      <w:r/>
      <w:hyperlink r:id="rId13">
        <w:r>
          <w:rPr>
            <w:color w:val="0000EE"/>
            <w:u w:val="single"/>
          </w:rPr>
          <w:t>https://www.nasdaq.com/articles/3-compelling-reasons-nvidia-stock-remains-top-pick</w:t>
        </w:r>
      </w:hyperlink>
      <w:r>
        <w:t xml:space="preserve"> - Supports the projection of NVIDIA's revenue for the fiscal third quarter and the expected growth driven by new AI hardware like the Blackwell architecture.</w:t>
      </w:r>
      <w:r/>
    </w:p>
    <w:p>
      <w:pPr>
        <w:pStyle w:val="ListNumber"/>
        <w:spacing w:line="240" w:lineRule="auto"/>
        <w:ind w:left="720"/>
      </w:pPr>
      <w:r/>
      <w:hyperlink r:id="rId10">
        <w:r>
          <w:rPr>
            <w:color w:val="0000EE"/>
            <w:u w:val="single"/>
          </w:rPr>
          <w:t>https://fortune.com/2024/06/29/nvidia-stock-buyback-outlook-cash-pile-dividend-shareholder-returns-ai/</w:t>
        </w:r>
      </w:hyperlink>
      <w:r>
        <w:t xml:space="preserve"> - Corroborates the analyst optimism and the median price target for NVIDIA's stock, indicating a potential upside.</w:t>
      </w:r>
      <w:r/>
    </w:p>
    <w:p>
      <w:pPr>
        <w:pStyle w:val="ListNumber"/>
        <w:spacing w:line="240" w:lineRule="auto"/>
        <w:ind w:left="720"/>
      </w:pPr>
      <w:r/>
      <w:hyperlink r:id="rId14">
        <w:r>
          <w:rPr>
            <w:color w:val="0000EE"/>
            <w:u w:val="single"/>
          </w:rPr>
          <w:t>https://www.fool.com/investing/2024/09/11/nvidia-50-billion-share-buyback-smoke-and-mirrors/</w:t>
        </w:r>
      </w:hyperlink>
      <w:r>
        <w:t xml:space="preserve"> - Provides insight into the market's high expectations for NVIDIA and the temporary dip in its stock price despite strong financial reports.</w:t>
      </w:r>
      <w:r/>
    </w:p>
    <w:p>
      <w:pPr>
        <w:pStyle w:val="ListNumber"/>
        <w:spacing w:line="240" w:lineRule="auto"/>
        <w:ind w:left="720"/>
      </w:pPr>
      <w:r/>
      <w:hyperlink r:id="rId13">
        <w:r>
          <w:rPr>
            <w:color w:val="0000EE"/>
            <w:u w:val="single"/>
          </w:rPr>
          <w:t>https://www.nasdaq.com/articles/3-compelling-reasons-nvidia-stock-remains-top-pick</w:t>
        </w:r>
      </w:hyperlink>
      <w:r>
        <w:t xml:space="preserve"> - Details the upcoming product launches, including the Blackwell and H200 platforms, and their potential impact on NVIDIA's future growth.</w:t>
      </w:r>
      <w:r/>
    </w:p>
    <w:p>
      <w:pPr>
        <w:pStyle w:val="ListNumber"/>
        <w:spacing w:line="240" w:lineRule="auto"/>
        <w:ind w:left="720"/>
      </w:pPr>
      <w:r/>
      <w:hyperlink r:id="rId15">
        <w:r>
          <w:rPr>
            <w:color w:val="0000EE"/>
            <w:u w:val="single"/>
          </w:rPr>
          <w:t>https://investmacro.com/2024/10/can-nvdas-share-buybacks-and-ai-innovation-drive-the-next-rally/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06/29/nvidia-stock-buyback-outlook-cash-pile-dividend-shareholder-returns-ai/" TargetMode="External"/><Relationship Id="rId11" Type="http://schemas.openxmlformats.org/officeDocument/2006/relationships/hyperlink" Target="https://www.fool.com/investing/2024/08/31/nvidia-50-billion-share-buyback-epic-bad-decision/" TargetMode="External"/><Relationship Id="rId12" Type="http://schemas.openxmlformats.org/officeDocument/2006/relationships/hyperlink" Target="https://www.newstatesman.com/business/2024/09/how-nvidia-broke-the-market" TargetMode="External"/><Relationship Id="rId13" Type="http://schemas.openxmlformats.org/officeDocument/2006/relationships/hyperlink" Target="https://www.nasdaq.com/articles/3-compelling-reasons-nvidia-stock-remains-top-pick" TargetMode="External"/><Relationship Id="rId14" Type="http://schemas.openxmlformats.org/officeDocument/2006/relationships/hyperlink" Target="https://www.fool.com/investing/2024/09/11/nvidia-50-billion-share-buyback-smoke-and-mirrors/" TargetMode="External"/><Relationship Id="rId15" Type="http://schemas.openxmlformats.org/officeDocument/2006/relationships/hyperlink" Target="https://investmacro.com/2024/10/can-nvdas-share-buybacks-and-ai-innovation-drive-the-next-ral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