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potential shift to for-profit model reshapes AI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OpenAI's Potential Shift to For-Profit Model Reshapes AI Landscape</w:t>
      </w:r>
      <w:r/>
    </w:p>
    <w:p>
      <w:r/>
      <w:r>
        <w:t>OpenAI, the innovator behind the well-known conversational AI, ChatGPT, is deliberating a significant shift to a for-profit model. This strategic decision could bring transformative changes to the artificial intelligence (AI) industry, affecting innovation, market dynamics, and collaborations with major tech companies.</w:t>
      </w:r>
      <w:r/>
    </w:p>
    <w:p>
      <w:r/>
      <w:r>
        <w:rPr>
          <w:b/>
        </w:rPr>
        <w:t>Strategic Shift in AI's Competitive Ecosystem</w:t>
      </w:r>
      <w:r/>
    </w:p>
    <w:p>
      <w:r/>
      <w:r>
        <w:t>The contemplated transition by OpenAI is set against a backdrop where AI technology is rapidly becoming integral to consumer products and enterprise operations. John Russo, VP of healthcare solutions at OSP, remarks that closer integration with major tech platforms could be a logical outcome. “Already, deep integrations exist in place, while a new spotlight by OpenAI might directly align their capabilities further with these platforms,” he said. This shift promises to forge tighter collaborations and deepen the presence of AI across various ecosystems.</w:t>
      </w:r>
      <w:r/>
    </w:p>
    <w:p>
      <w:r/>
      <w:r>
        <w:t>However, Russo also highlights potential challenges, particularly with companies that have stringent privacy protocols. He notes that Apple might seek strategic adjustments to align with their strict privacy guidelines.</w:t>
      </w:r>
      <w:r/>
    </w:p>
    <w:p>
      <w:r/>
      <w:r>
        <w:rPr>
          <w:b/>
        </w:rPr>
        <w:t>Major Partnerships at Play</w:t>
      </w:r>
      <w:r/>
    </w:p>
    <w:p>
      <w:r/>
      <w:r>
        <w:t>Partnerships are key to understanding the potential impact of OpenAI's shift. Especially noteworthy is the recent collaboration between OpenAI and Apple, including the integration of ChatGPT into iOS 18. Kaveh Vahdat, founder and CEO of the generative AI game creation company RiseAngle, regards this partnership as groundbreaking, providing OpenAI unprecedented access to the consumer market. Likewise, Microsoft’s substantial investment in OpenAI is poised to yield significant returns, positioning it as a major beneficiary of the AI surge.</w:t>
      </w:r>
      <w:r/>
    </w:p>
    <w:p>
      <w:r/>
      <w:r>
        <w:rPr>
          <w:b/>
        </w:rPr>
        <w:t>Balancing Innovation and Rivalry</w:t>
      </w:r>
      <w:r/>
    </w:p>
    <w:p>
      <w:r/>
      <w:r>
        <w:t xml:space="preserve">OpenAI's potential for-profit model brings into focus the delicate balance it must maintain with key stakeholders like Google, Meta, and Amazon. Russo describes this as a “most delicate balancing act,” where OpenAI could either expedite innovation due to enhanced access to resources or face conflicts of interest given these companies’ investments in their AI initiatives. </w:t>
      </w:r>
      <w:r/>
    </w:p>
    <w:p>
      <w:r/>
      <w:r>
        <w:t>Adding to the complexity, regulatory scrutiny is expected to increase. Vahdat points out that the Federal Trade Commission (FTC)'s inquiries would place additional pressure on the fine line between cooperation and competition.</w:t>
      </w:r>
      <w:r/>
    </w:p>
    <w:p>
      <w:r/>
      <w:r>
        <w:t>Contrarily, Yashin Manraj, CEO of Pvotal Technologies, envisions less immediate conflict. He believes that due to the rapid evolution of AI and the apprehension surrounding potential regulations, companies like Google, Meta, and Amazon are unlikely to impose restrictions as long as they are mutually benefitting from the relationship. He emphasises that OpenAI's reliance on these companies' data centers, data, and infrastructure remains significant.</w:t>
      </w:r>
      <w:r/>
    </w:p>
    <w:p>
      <w:r/>
      <w:r>
        <w:rPr>
          <w:b/>
        </w:rPr>
        <w:t>Navigating Market Dynamics and Innovation</w:t>
      </w:r>
      <w:r/>
    </w:p>
    <w:p>
      <w:r/>
      <w:r>
        <w:t>The evolving collaboration dynamics with tech giants provide OpenAI with critical resources and stability, but also pose strategic challenges. Russo underscores that while financial backing from these companies allows for cutting-edge research, it also makes market competition more intricate. Innovations from OpenAI could occasionally overlap with the interests of their investors, further complicating the competitive landscape.</w:t>
      </w:r>
      <w:r/>
    </w:p>
    <w:p>
      <w:r/>
      <w:r>
        <w:t>Despite these potential hurdles, some see the competitive environment as a catalyst for unprecedented innovation. Manraj comments that the AI industry's drive has accelerated progress by several years. He forecasts a sustained momentum in AI advancement, driven by the competition among market players.</w:t>
      </w:r>
      <w:r/>
    </w:p>
    <w:p>
      <w:r/>
      <w:r>
        <w:rPr>
          <w:b/>
        </w:rPr>
        <w:t>Future Prospects and Potential Conflicts</w:t>
      </w:r>
      <w:r/>
    </w:p>
    <w:p>
      <w:r/>
      <w:r>
        <w:t>Looking forward, achieving greater independence could lead to conflicts if OpenAI becomes self-sufficient in managing power capacity and data centers. Manraj warns that such a move could escalate the battle over data, search, and advertising, significantly impacting competitors' bottom lines. He highlights the long-term impact on consumers and the broader AI ecosystem, suggesting that the ongoing AI development will reshape societal products and services in the coming decades.</w:t>
      </w:r>
      <w:r/>
    </w:p>
    <w:p>
      <w:r/>
      <w:r>
        <w:t>In summary, OpenAI's potential for-profit shift signifies more than just a strategic pivot—it marks a significant turning point in the AI industry, carrying both opportunities and challenges. This move will not only redefine OpenAI's partnerships and competition but also drive the future trajectory of AI innovations and their integration into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https://fusionchat.ai/news/from-nonprofit-to-forprofit-openais-bold-transformation</w:t>
        </w:r>
      </w:hyperlink>
      <w:r>
        <w:t xml:space="preserve"> - Corroborates OpenAI's transition from a non-profit to a for-profit model and its implications on the AI industry.</w:t>
      </w:r>
      <w:r/>
    </w:p>
    <w:p>
      <w:pPr>
        <w:pStyle w:val="ListNumber"/>
        <w:spacing w:line="240" w:lineRule="auto"/>
        <w:ind w:left="720"/>
      </w:pPr>
      <w:r/>
      <w:hyperlink r:id="rId11">
        <w:r>
          <w:rPr>
            <w:color w:val="0000EE"/>
            <w:u w:val="single"/>
          </w:rPr>
          <w:t>https://www.vox.com/future-perfect/374275/openai-just-sold-you-out</w:t>
        </w:r>
      </w:hyperlink>
      <w:r>
        <w:t xml:space="preserve"> - Details the shift to a for-profit model, the elimination of the nonprofit board, and the acquisition of equity by CEO Sam Altman.</w:t>
      </w:r>
      <w:r/>
    </w:p>
    <w:p>
      <w:pPr>
        <w:pStyle w:val="ListNumber"/>
        <w:spacing w:line="240" w:lineRule="auto"/>
        <w:ind w:left="720"/>
      </w:pPr>
      <w:r/>
      <w:hyperlink r:id="rId12">
        <w:r>
          <w:rPr>
            <w:color w:val="0000EE"/>
            <w:u w:val="single"/>
          </w:rPr>
          <w:t>https://www.pymnts.com/artificial-intelligence-2/2024/openais-shift-to-for-profit-model-stirs-debate-on-ai-innovation-and-competition/</w:t>
        </w:r>
      </w:hyperlink>
      <w:r>
        <w:t xml:space="preserve"> - Discusses the strategic pivot, its impact on partnerships with Apple and Microsoft, and the potential for increased regulatory scrutiny.</w:t>
      </w:r>
      <w:r/>
    </w:p>
    <w:p>
      <w:pPr>
        <w:pStyle w:val="ListNumber"/>
        <w:spacing w:line="240" w:lineRule="auto"/>
        <w:ind w:left="720"/>
      </w:pPr>
      <w:r/>
      <w:hyperlink r:id="rId13">
        <w:r>
          <w:rPr>
            <w:color w:val="0000EE"/>
            <w:u w:val="single"/>
          </w:rPr>
          <w:t>https://complexdiscovery.com/openais-for-profit-shift-restructuring-and-executive-movements-reshape-ai-landscape/</w:t>
        </w:r>
      </w:hyperlink>
      <w:r>
        <w:t xml:space="preserve"> - Explains the restructuring into a for-profit public benefit corporation, the role of investors, and the potential impact on governance and profitability.</w:t>
      </w:r>
      <w:r/>
    </w:p>
    <w:p>
      <w:pPr>
        <w:pStyle w:val="ListNumber"/>
        <w:spacing w:line="240" w:lineRule="auto"/>
        <w:ind w:left="720"/>
      </w:pPr>
      <w:r/>
      <w:hyperlink r:id="rId12">
        <w:r>
          <w:rPr>
            <w:color w:val="0000EE"/>
            <w:u w:val="single"/>
          </w:rPr>
          <w:t>https://www.pymnts.com/artificial-intelligence-2/2024/openais-shift-to-for-profit-model-stirs-debate-on-ai-innovation-and-competition/</w:t>
        </w:r>
      </w:hyperlink>
      <w:r>
        <w:t xml:space="preserve"> - Quotes John Russo on the potential for tighter collaborations with major tech platforms and the challenges with companies having strict privacy protocols.</w:t>
      </w:r>
      <w:r/>
    </w:p>
    <w:p>
      <w:pPr>
        <w:pStyle w:val="ListNumber"/>
        <w:spacing w:line="240" w:lineRule="auto"/>
        <w:ind w:left="720"/>
      </w:pPr>
      <w:r/>
      <w:hyperlink r:id="rId12">
        <w:r>
          <w:rPr>
            <w:color w:val="0000EE"/>
            <w:u w:val="single"/>
          </w:rPr>
          <w:t>https://www.pymnts.com/artificial-intelligence-2/2024/openais-shift-to-for-profit-model-stirs-debate-on-ai-innovation-and-competition/</w:t>
        </w:r>
      </w:hyperlink>
      <w:r>
        <w:t xml:space="preserve"> - Highlights the partnership between OpenAI and Apple, including the integration of ChatGPT into iOS 18, and Microsoft's substantial investment.</w:t>
      </w:r>
      <w:r/>
    </w:p>
    <w:p>
      <w:pPr>
        <w:pStyle w:val="ListNumber"/>
        <w:spacing w:line="240" w:lineRule="auto"/>
        <w:ind w:left="720"/>
      </w:pPr>
      <w:r/>
      <w:hyperlink r:id="rId11">
        <w:r>
          <w:rPr>
            <w:color w:val="0000EE"/>
            <w:u w:val="single"/>
          </w:rPr>
          <w:t>https://www.vox.com/future-perfect/374275/openai-just-sold-you-out</w:t>
        </w:r>
      </w:hyperlink>
      <w:r>
        <w:t xml:space="preserve"> - Discusses the delicate balance OpenAI must maintain with stakeholders like Google, Meta, and Amazon, and the potential for conflicts of interest.</w:t>
      </w:r>
      <w:r/>
    </w:p>
    <w:p>
      <w:pPr>
        <w:pStyle w:val="ListNumber"/>
        <w:spacing w:line="240" w:lineRule="auto"/>
        <w:ind w:left="720"/>
      </w:pPr>
      <w:r/>
      <w:hyperlink r:id="rId13">
        <w:r>
          <w:rPr>
            <w:color w:val="0000EE"/>
            <w:u w:val="single"/>
          </w:rPr>
          <w:t>https://complexdiscovery.com/openais-for-profit-shift-restructuring-and-executive-movements-reshape-ai-landscape/</w:t>
        </w:r>
      </w:hyperlink>
      <w:r>
        <w:t xml:space="preserve"> - Explains the expected increase in regulatory scrutiny, particularly from the FTC, and its impact on the balance between cooperation and competition.</w:t>
      </w:r>
      <w:r/>
    </w:p>
    <w:p>
      <w:pPr>
        <w:pStyle w:val="ListNumber"/>
        <w:spacing w:line="240" w:lineRule="auto"/>
        <w:ind w:left="720"/>
      </w:pPr>
      <w:r/>
      <w:hyperlink r:id="rId12">
        <w:r>
          <w:rPr>
            <w:color w:val="0000EE"/>
            <w:u w:val="single"/>
          </w:rPr>
          <w:t>https://www.pymnts.com/artificial-intelligence-2/2024/openais-shift-to-for-profit-model-stirs-debate-on-ai-innovation-and-competition/</w:t>
        </w:r>
      </w:hyperlink>
      <w:r>
        <w:t xml:space="preserve"> - Quotes Yashin Manraj on the unlikely immediate conflict with Google, Meta, and Amazon due to mutual benefits and reliance on their infrastructure.</w:t>
      </w:r>
      <w:r/>
    </w:p>
    <w:p>
      <w:pPr>
        <w:pStyle w:val="ListNumber"/>
        <w:spacing w:line="240" w:lineRule="auto"/>
        <w:ind w:left="720"/>
      </w:pPr>
      <w:r/>
      <w:hyperlink r:id="rId13">
        <w:r>
          <w:rPr>
            <w:color w:val="0000EE"/>
            <w:u w:val="single"/>
          </w:rPr>
          <w:t>https://complexdiscovery.com/openais-for-profit-shift-restructuring-and-executive-movements-reshape-ai-landscape/</w:t>
        </w:r>
      </w:hyperlink>
      <w:r>
        <w:t xml:space="preserve"> - Describes the potential long-term impact on consumers and the broader AI ecosystem if OpenAI becomes self-sufficient in managing power capacity and data centers.</w:t>
      </w:r>
      <w:r/>
    </w:p>
    <w:p>
      <w:pPr>
        <w:pStyle w:val="ListNumber"/>
        <w:spacing w:line="240" w:lineRule="auto"/>
        <w:ind w:left="720"/>
      </w:pPr>
      <w:r/>
      <w:hyperlink r:id="rId14">
        <w:r>
          <w:rPr>
            <w:color w:val="0000EE"/>
            <w:u w:val="single"/>
          </w:rPr>
          <w:t>https://openai.com/our-structure/</w:t>
        </w:r>
      </w:hyperlink>
      <w:r>
        <w:t xml:space="preserve"> - Provides details on OpenAI's original structure as a nonprofit and the introduction of a for-profit subsidiary with capped profits to align with the mission of safe and beneficial AGI.</w:t>
      </w:r>
      <w:r/>
    </w:p>
    <w:p>
      <w:pPr>
        <w:pStyle w:val="ListNumber"/>
        <w:spacing w:line="240" w:lineRule="auto"/>
        <w:ind w:left="720"/>
      </w:pPr>
      <w:r/>
      <w:hyperlink r:id="rId12">
        <w:r>
          <w:rPr>
            <w:color w:val="0000EE"/>
            <w:u w:val="single"/>
          </w:rPr>
          <w:t>https://www.pymnts.com/artificial-intelligence-2/2024/openais-shift-to-for-profit-model-stirs-debate-on-ai-innovation-and-competition/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sionchat.ai/news/from-nonprofit-to-forprofit-openais-bold-transformation" TargetMode="External"/><Relationship Id="rId11" Type="http://schemas.openxmlformats.org/officeDocument/2006/relationships/hyperlink" Target="https://www.vox.com/future-perfect/374275/openai-just-sold-you-out" TargetMode="External"/><Relationship Id="rId12" Type="http://schemas.openxmlformats.org/officeDocument/2006/relationships/hyperlink" Target="https://www.pymnts.com/artificial-intelligence-2/2024/openais-shift-to-for-profit-model-stirs-debate-on-ai-innovation-and-competition/" TargetMode="External"/><Relationship Id="rId13" Type="http://schemas.openxmlformats.org/officeDocument/2006/relationships/hyperlink" Target="https://complexdiscovery.com/openais-for-profit-shift-restructuring-and-executive-movements-reshape-ai-landscape/" TargetMode="External"/><Relationship Id="rId14" Type="http://schemas.openxmlformats.org/officeDocument/2006/relationships/hyperlink" Target="https://openai.com/our-struc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