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Runware revolutionises AI inference with ultra-fast image generation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2"/>
      </w:pPr>
      <w:r>
        <w:t>Runware Revolutionises AI Inference with Ultra-Fast Image Generation</w:t>
      </w:r>
      <w:r/>
    </w:p>
    <w:p>
      <w:r/>
      <w:r>
        <w:t>In the rapidly evolving landscape of artificial intelligence (AI) and machine learning, a new startup named Runware is making significant waves. Launched recently, Runware is poised to transform the efficiency of AI inference processes, specifically in the domain of image generation. Leveraging its proprietary technology and unique infrastructure, the company boasts the ability to generate images in less than a second.</w:t>
      </w:r>
      <w:r/>
    </w:p>
    <w:p>
      <w:r/>
      <w:r>
        <w:t xml:space="preserve">Runware, having recently secured $3 million in funding from notable investors such as Andreessen Horowitz’s Speedrun, LakeStar’s Halo II, and Lunar Ventures, is off to a strong start. Unlike many AI companies that rent GPU time, Runware has opted for a different business model. It provides an image generation API based on a cost-per-API-call fee structure, utilising popular AI models from Flux and Stable Diffusion. </w:t>
      </w:r>
      <w:r/>
    </w:p>
    <w:p>
      <w:r/>
      <w:r>
        <w:t>The startup's approach includes the development of its own servers loaded with as many GPUs as can be accommodated on a single motherboard. This hardware is complemented by a custom-made cooling system, all managed within proprietary data centres. By taking charge of the entire inference pipeline, both hardware and software, Runware aims to sidestep common bottlenecks and significantly enhance performance.</w:t>
      </w:r>
      <w:r/>
    </w:p>
    <w:p>
      <w:r/>
      <w:r>
        <w:t>“We aim to speed up workloads rather than simply rent out GPUs,” said Flaviu Radulescu, co-founder and CEO of Runware. “When you compare the time it takes us to generate an image versus our competitors, and then compare the pricing, you will see that we are so much cheaper and faster. It’s virtually impossible for them to match this performance due to the delays added by virtualised environments in cloud services.”</w:t>
      </w:r>
      <w:r/>
    </w:p>
    <w:p>
      <w:r/>
      <w:r>
        <w:t>The company has optimised the orchestration layer spanning BIOS and operating system settings to improve cold start times. Moreover, it has developed proprietary algorithms to more effectively allocate inference workloads. This meticulous optimisation allows Runware to switch models in and out of GPU memory swiftly, enabling multiple customers to utilise the same GPUs efficiently.</w:t>
      </w:r>
      <w:r/>
    </w:p>
    <w:p>
      <w:r/>
      <w:r>
        <w:t>Although currently relying on Nvidia GPUs, Radulescu expresses ambitions for the future. He envisions a scenario where Runware could employ GPUs from various vendors, including AMD, provided they offer compatible AI workloads. “This should be an abstraction of the software layer. We can switch a model from GPU memory in and out very, very fast, which allows us to put multiple customers on the same GPUs,” Radulescu explained.</w:t>
      </w:r>
      <w:r/>
    </w:p>
    <w:p>
      <w:r/>
      <w:r>
        <w:t>Runware’s innovative approach positions it as a major contender in the AI inference market, particularly amid rising costs of Nvidia GPUs. By potentially moving towards a hybrid cloud model using GPUs from multiple vendors, Runware ensures it stays ahead of the competition in both performance and cost-efficiency.</w:t>
      </w:r>
      <w:r/>
    </w:p>
    <w:p>
      <w:r/>
      <w:r>
        <w:t>To witness the technology in action, one only needs to visit Runware's website. By inputting a prompt and hitting enter, users can experience the system's rapid image generation capabilities firsthand. This demo not only showcases the impressive speed of Runware’s solutions but also underscores the potential business applications of such technology.</w:t>
      </w:r>
      <w:r/>
    </w:p>
    <w:p>
      <w:r/>
      <w:r>
        <w:t>As Runware continues to refine its unique suite of tools and expand its technological capabilities, the future looks promising for this newcomer in the generative AI field. Its focus on holistic optimisation of both hardware and software ensures that it remains a noteworthy player in the push towards more swift and cost-effective AI solutions.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https://techcrunch.com/2024/10/01/runware-uses-custom-hardware-and-advanced-orchestration-for-fast-ai-inference/</w:t>
        </w:r>
      </w:hyperlink>
      <w:r>
        <w:t xml:space="preserve"> - Corroborates Runware's use of custom hardware and advanced orchestration for fast AI inference, and the company's recent funding.</w:t>
      </w:r>
      <w:r/>
    </w:p>
    <w:p>
      <w:pPr>
        <w:pStyle w:val="ListNumber"/>
        <w:spacing w:line="240" w:lineRule="auto"/>
        <w:ind w:left="720"/>
      </w:pPr>
      <w:r/>
      <w:hyperlink r:id="rId11">
        <w:r>
          <w:rPr>
            <w:color w:val="0000EE"/>
            <w:u w:val="single"/>
          </w:rPr>
          <w:t>https://runware.ai/sonic-inference-engine/</w:t>
        </w:r>
      </w:hyperlink>
      <w:r>
        <w:t xml:space="preserve"> - Details Runware's Sonic Inference Engine, its custom hardware, and the unique orchestration layer for fast AI image generation.</w:t>
      </w:r>
      <w:r/>
    </w:p>
    <w:p>
      <w:pPr>
        <w:pStyle w:val="ListNumber"/>
        <w:spacing w:line="240" w:lineRule="auto"/>
        <w:ind w:left="720"/>
      </w:pPr>
      <w:r/>
      <w:hyperlink r:id="rId12">
        <w:r>
          <w:rPr>
            <w:color w:val="0000EE"/>
            <w:u w:val="single"/>
          </w:rPr>
          <w:t>https://runware.ai</w:t>
        </w:r>
      </w:hyperlink>
      <w:r>
        <w:t xml:space="preserve"> - Provides information on Runware's ultra-fast and cost-effective image generation API, and its business model based on a cost-per-API-call fee structure.</w:t>
      </w:r>
      <w:r/>
    </w:p>
    <w:p>
      <w:pPr>
        <w:pStyle w:val="ListNumber"/>
        <w:spacing w:line="240" w:lineRule="auto"/>
        <w:ind w:left="720"/>
      </w:pPr>
      <w:r/>
      <w:hyperlink r:id="rId10">
        <w:r>
          <w:rPr>
            <w:color w:val="0000EE"/>
            <w:u w:val="single"/>
          </w:rPr>
          <w:t>https://techcrunch.com/2024/10/01/runware-uses-custom-hardware-and-advanced-orchestration-for-fast-ai-inference/</w:t>
        </w:r>
      </w:hyperlink>
      <w:r>
        <w:t xml:space="preserve"> - Explains Runware's approach to developing its own servers with multiple GPUs and a custom cooling system, managed within proprietary data centers.</w:t>
      </w:r>
      <w:r/>
    </w:p>
    <w:p>
      <w:pPr>
        <w:pStyle w:val="ListNumber"/>
        <w:spacing w:line="240" w:lineRule="auto"/>
        <w:ind w:left="720"/>
      </w:pPr>
      <w:r/>
      <w:hyperlink r:id="rId10">
        <w:r>
          <w:rPr>
            <w:color w:val="0000EE"/>
            <w:u w:val="single"/>
          </w:rPr>
          <w:t>https://techcrunch.com/2024/10/01/runware-uses-custom-hardware-and-advanced-orchestration-for-fast-ai-inference/</w:t>
        </w:r>
      </w:hyperlink>
      <w:r>
        <w:t xml:space="preserve"> - Quotes Flaviu Radulescu on Runware's goal to speed up workloads and the comparative performance and pricing advantages over competitors.</w:t>
      </w:r>
      <w:r/>
    </w:p>
    <w:p>
      <w:pPr>
        <w:pStyle w:val="ListNumber"/>
        <w:spacing w:line="240" w:lineRule="auto"/>
        <w:ind w:left="720"/>
      </w:pPr>
      <w:r/>
      <w:hyperlink r:id="rId10">
        <w:r>
          <w:rPr>
            <w:color w:val="0000EE"/>
            <w:u w:val="single"/>
          </w:rPr>
          <w:t>https://techcrunch.com/2024/10/01/runware-uses-custom-hardware-and-advanced-orchestration-for-fast-ai-inference/</w:t>
        </w:r>
      </w:hyperlink>
      <w:r>
        <w:t xml:space="preserve"> - Describes the optimization of the orchestration layer, including BIOS and operating system settings, and the proprietary algorithms for workload allocation.</w:t>
      </w:r>
      <w:r/>
    </w:p>
    <w:p>
      <w:pPr>
        <w:pStyle w:val="ListNumber"/>
        <w:spacing w:line="240" w:lineRule="auto"/>
        <w:ind w:left="720"/>
      </w:pPr>
      <w:r/>
      <w:hyperlink r:id="rId10">
        <w:r>
          <w:rPr>
            <w:color w:val="0000EE"/>
            <w:u w:val="single"/>
          </w:rPr>
          <w:t>https://techcrunch.com/2024/10/01/runware-uses-custom-hardware-and-advanced-orchestration-for-fast-ai-inference/</w:t>
        </w:r>
      </w:hyperlink>
      <w:r>
        <w:t xml:space="preserve"> - Mentions Runware's current use of Nvidia GPUs and future plans to use GPUs from multiple vendors, including AMD, for a hybrid cloud model.</w:t>
      </w:r>
      <w:r/>
    </w:p>
    <w:p>
      <w:pPr>
        <w:pStyle w:val="ListNumber"/>
        <w:spacing w:line="240" w:lineRule="auto"/>
        <w:ind w:left="720"/>
      </w:pPr>
      <w:r/>
      <w:hyperlink r:id="rId11">
        <w:r>
          <w:rPr>
            <w:color w:val="0000EE"/>
            <w:u w:val="single"/>
          </w:rPr>
          <w:t>https://runware.ai/sonic-inference-engine/</w:t>
        </w:r>
      </w:hyperlink>
      <w:r>
        <w:t xml:space="preserve"> - Highlights the support for various AI models, including Stable Diffusion, and the flexibility of Runware's API.</w:t>
      </w:r>
      <w:r/>
    </w:p>
    <w:p>
      <w:pPr>
        <w:pStyle w:val="ListNumber"/>
        <w:spacing w:line="240" w:lineRule="auto"/>
        <w:ind w:left="720"/>
      </w:pPr>
      <w:r/>
      <w:hyperlink r:id="rId12">
        <w:r>
          <w:rPr>
            <w:color w:val="0000EE"/>
            <w:u w:val="single"/>
          </w:rPr>
          <w:t>https://runware.ai</w:t>
        </w:r>
      </w:hyperlink>
      <w:r>
        <w:t xml:space="preserve"> - Showcases the demo on Runware's website where users can experience the rapid image generation capabilities firsthand.</w:t>
      </w:r>
      <w:r/>
    </w:p>
    <w:p>
      <w:pPr>
        <w:pStyle w:val="ListNumber"/>
        <w:spacing w:line="240" w:lineRule="auto"/>
        <w:ind w:left="720"/>
      </w:pPr>
      <w:r/>
      <w:hyperlink r:id="rId10">
        <w:r>
          <w:rPr>
            <w:color w:val="0000EE"/>
            <w:u w:val="single"/>
          </w:rPr>
          <w:t>https://techcrunch.com/2024/10/01/runware-uses-custom-hardware-and-advanced-orchestration-for-fast-ai-inference/</w:t>
        </w:r>
      </w:hyperlink>
      <w:r>
        <w:t xml:space="preserve"> - Discusses the potential business applications and the future outlook for Runware in the generative AI field.</w:t>
      </w:r>
      <w:r/>
    </w:p>
    <w:p>
      <w:pPr>
        <w:pStyle w:val="ListNumber"/>
        <w:spacing w:line="240" w:lineRule="auto"/>
        <w:ind w:left="720"/>
      </w:pPr>
      <w:r/>
      <w:hyperlink r:id="rId11">
        <w:r>
          <w:rPr>
            <w:color w:val="0000EE"/>
            <w:u w:val="single"/>
          </w:rPr>
          <w:t>https://runware.ai/sonic-inference-engine/</w:t>
        </w:r>
      </w:hyperlink>
      <w:r>
        <w:t xml:space="preserve"> - Details the environmental impact, such as the use of renewable energy, and the overall efficiency of Runware's solutions.</w:t>
      </w:r>
      <w:r/>
    </w:p>
    <w:p>
      <w:pPr>
        <w:pStyle w:val="ListNumber"/>
        <w:spacing w:line="240" w:lineRule="auto"/>
        <w:ind w:left="720"/>
      </w:pPr>
      <w:r/>
      <w:hyperlink r:id="rId10">
        <w:r>
          <w:rPr>
            <w:color w:val="0000EE"/>
            <w:u w:val="single"/>
          </w:rPr>
          <w:t>https://techcrunch.com/2024/10/01/runware-uses-custom-hardware-and-advanced-orchestration-for-fast-ai-inference/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echcrunch.com/2024/10/01/runware-uses-custom-hardware-and-advanced-orchestration-for-fast-ai-inference/" TargetMode="External"/><Relationship Id="rId11" Type="http://schemas.openxmlformats.org/officeDocument/2006/relationships/hyperlink" Target="https://runware.ai/sonic-inference-engine/" TargetMode="External"/><Relationship Id="rId12" Type="http://schemas.openxmlformats.org/officeDocument/2006/relationships/hyperlink" Target="https://runware.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