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Suprema unveils BioEntry W3: a milestone in facial authentication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Suprema Debuts BioEntry W3: A New Era in Facial Authentication</w:t>
      </w:r>
      <w:r/>
    </w:p>
    <w:p>
      <w:r/>
      <w:r>
        <w:t>Suprema, a leader in biometrics and security technology, has unveiled its latest innovation in facial recognition technology, the BioEntry W3. This AI-driven device is engineered for high-security environments, showcasing an array of features designed to enhance privacy and security in public and private spaces.</w:t>
      </w:r>
      <w:r/>
    </w:p>
    <w:p>
      <w:r/>
      <w:r>
        <w:t>The BioEntry W3 is set apart by its unique display-free design, a strategic choice to prioritise user privacy. Rather than displaying facial images on a screen, the device utilises LED indicators and text to communicate authentication results. This approach mitigates the risk of facial data being exposed to unauthorised individuals nearby, providing an extra layer of security in settings where privacy is paramount.</w:t>
      </w:r>
      <w:r/>
    </w:p>
    <w:p>
      <w:r/>
      <w:r>
        <w:t>A standout feature of the BioEntry W3 is its 'Template on Mobile' (ToM) authentication method. This innovative solution allows users to store and manage their facial images on their personal mobile devices rather than having this sensitive data stored on the central security system. By decentralising the storage of facial templates, the ToM method significantly reduces the risk of data breaches and enhances the overall security posture of the authentication system.</w:t>
      </w:r>
      <w:r/>
    </w:p>
    <w:p>
      <w:r/>
      <w:r>
        <w:t>With this launch, Suprema addresses a critical concern in the biometrics and security industry: the protection of personal data. By ensuring that facial images are managed on individual mobile devices, the company offers a robust alternative to traditional methods where data is typically stored on larger, potentially more vulnerable systems.</w:t>
      </w:r>
      <w:r/>
    </w:p>
    <w:p>
      <w:r/>
      <w:r>
        <w:t>Suprema’s BioEntry W3 is poised to become a game-changer for businesses and institutions requiring high levels of security. The company, known for its advancements in biometric technology, continues to set new standards in the industry with its innovative solutions.</w:t>
      </w:r>
      <w:r/>
    </w:p>
    <w:p>
      <w:r/>
      <w:r>
        <w:t>For more information on the BioEntry W3 and other security solutions, interested parties can visit Suprema’s official website.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https://www.supremainc.com/en/about/news-detail.asp?iBOARD_CONT_NO=7286&amp;News_Type=Releases</w:t>
        </w:r>
      </w:hyperlink>
      <w:r>
        <w:t xml:space="preserve"> - Corroborates the launch of BioEntry W3, its AI-driven nature, and its design for high-security environments.</w:t>
      </w:r>
      <w:r/>
    </w:p>
    <w:p>
      <w:pPr>
        <w:pStyle w:val="ListNumber"/>
        <w:spacing w:line="240" w:lineRule="auto"/>
        <w:ind w:left="720"/>
      </w:pPr>
      <w:r/>
      <w:hyperlink r:id="rId10">
        <w:r>
          <w:rPr>
            <w:color w:val="0000EE"/>
            <w:u w:val="single"/>
          </w:rPr>
          <w:t>https://www.supremainc.com/en/about/news-detail.asp?iBOARD_CONT_NO=7286&amp;News_Type=Releases</w:t>
        </w:r>
      </w:hyperlink>
      <w:r>
        <w:t xml:space="preserve"> - Explains the display-free design and the use of LED indicators and text to communicate authentication results.</w:t>
      </w:r>
      <w:r/>
    </w:p>
    <w:p>
      <w:pPr>
        <w:pStyle w:val="ListNumber"/>
        <w:spacing w:line="240" w:lineRule="auto"/>
        <w:ind w:left="720"/>
      </w:pPr>
      <w:r/>
      <w:hyperlink r:id="rId11">
        <w:r>
          <w:rPr>
            <w:color w:val="0000EE"/>
            <w:u w:val="single"/>
          </w:rPr>
          <w:t>https://www.biometricupdate.com/202410/new-suprema-face-biometric-authentication-device-matches-templates-on-mobile</w:t>
        </w:r>
      </w:hyperlink>
      <w:r>
        <w:t xml:space="preserve"> - Details the 'Template on Mobile' (ToM) authentication method and its role in enhancing privacy and security.</w:t>
      </w:r>
      <w:r/>
    </w:p>
    <w:p>
      <w:pPr>
        <w:pStyle w:val="ListNumber"/>
        <w:spacing w:line="240" w:lineRule="auto"/>
        <w:ind w:left="720"/>
      </w:pPr>
      <w:r/>
      <w:hyperlink r:id="rId12">
        <w:r>
          <w:rPr>
            <w:color w:val="0000EE"/>
            <w:u w:val="single"/>
          </w:rPr>
          <w:t>https://www.supremainc.com/en/hardware/ai-powered-facial-authentication-device-bioentry-w3.asp</w:t>
        </w:r>
      </w:hyperlink>
      <w:r>
        <w:t xml:space="preserve"> - Supports the ToM method and the storage of facial templates on personal mobile devices.</w:t>
      </w:r>
      <w:r/>
    </w:p>
    <w:p>
      <w:pPr>
        <w:pStyle w:val="ListNumber"/>
        <w:spacing w:line="240" w:lineRule="auto"/>
        <w:ind w:left="720"/>
      </w:pPr>
      <w:r/>
      <w:hyperlink r:id="rId10">
        <w:r>
          <w:rPr>
            <w:color w:val="0000EE"/>
            <w:u w:val="single"/>
          </w:rPr>
          <w:t>https://www.supremainc.com/en/about/news-detail.asp?iBOARD_CONT_NO=7286&amp;News_Type=Releases</w:t>
        </w:r>
      </w:hyperlink>
      <w:r>
        <w:t xml:space="preserve"> - Highlights the protection of personal data by managing facial images on individual mobile devices.</w:t>
      </w:r>
      <w:r/>
    </w:p>
    <w:p>
      <w:pPr>
        <w:pStyle w:val="ListNumber"/>
        <w:spacing w:line="240" w:lineRule="auto"/>
        <w:ind w:left="720"/>
      </w:pPr>
      <w:r/>
      <w:hyperlink r:id="rId11">
        <w:r>
          <w:rPr>
            <w:color w:val="0000EE"/>
            <w:u w:val="single"/>
          </w:rPr>
          <w:t>https://www.biometricupdate.com/202410/new-suprema-face-biometric-authentication-device-matches-templates-on-mobile</w:t>
        </w:r>
      </w:hyperlink>
      <w:r>
        <w:t xml:space="preserve"> - Mentions compliance with various regulations and certifications, including NIS2 Directive, GDPR, and ISO standards.</w:t>
      </w:r>
      <w:r/>
    </w:p>
    <w:p>
      <w:pPr>
        <w:pStyle w:val="ListNumber"/>
        <w:spacing w:line="240" w:lineRule="auto"/>
        <w:ind w:left="720"/>
      </w:pPr>
      <w:r/>
      <w:hyperlink r:id="rId10">
        <w:r>
          <w:rPr>
            <w:color w:val="0000EE"/>
            <w:u w:val="single"/>
          </w:rPr>
          <w:t>https://www.supremainc.com/en/about/news-detail.asp?iBOARD_CONT_NO=7286&amp;News_Type=Releases</w:t>
        </w:r>
      </w:hyperlink>
      <w:r>
        <w:t xml:space="preserve"> - Describes the device's durability and resistance to environmental conditions, such as IP67 water and dust resistance and IK08 impact resistance.</w:t>
      </w:r>
      <w:r/>
    </w:p>
    <w:p>
      <w:pPr>
        <w:pStyle w:val="ListNumber"/>
        <w:spacing w:line="240" w:lineRule="auto"/>
        <w:ind w:left="720"/>
      </w:pPr>
      <w:r/>
      <w:hyperlink r:id="rId12">
        <w:r>
          <w:rPr>
            <w:color w:val="0000EE"/>
            <w:u w:val="single"/>
          </w:rPr>
          <w:t>https://www.supremainc.com/en/hardware/ai-powered-facial-authentication-device-bioentry-w3.asp</w:t>
        </w:r>
      </w:hyperlink>
      <w:r>
        <w:t xml:space="preserve"> - Explains the device's suitability for both indoor and outdoor environments due to its robust design.</w:t>
      </w:r>
      <w:r/>
    </w:p>
    <w:p>
      <w:pPr>
        <w:pStyle w:val="ListNumber"/>
        <w:spacing w:line="240" w:lineRule="auto"/>
        <w:ind w:left="720"/>
      </w:pPr>
      <w:r/>
      <w:hyperlink r:id="rId11">
        <w:r>
          <w:rPr>
            <w:color w:val="0000EE"/>
            <w:u w:val="single"/>
          </w:rPr>
          <w:t>https://www.biometricupdate.com/202410/new-suprema-face-biometric-authentication-device-matches-templates-on-mobile</w:t>
        </w:r>
      </w:hyperlink>
      <w:r>
        <w:t xml:space="preserve"> - Details the fast and accurate facial authentication capability of the BioEntry W3, performing face matching in 0.2 seconds.</w:t>
      </w:r>
      <w:r/>
    </w:p>
    <w:p>
      <w:pPr>
        <w:pStyle w:val="ListNumber"/>
        <w:spacing w:line="240" w:lineRule="auto"/>
        <w:ind w:left="720"/>
      </w:pPr>
      <w:r/>
      <w:hyperlink r:id="rId10">
        <w:r>
          <w:rPr>
            <w:color w:val="0000EE"/>
            <w:u w:val="single"/>
          </w:rPr>
          <w:t>https://www.supremainc.com/en/about/news-detail.asp?iBOARD_CONT_NO=7286&amp;News_Type=Releases</w:t>
        </w:r>
      </w:hyperlink>
      <w:r>
        <w:t xml:space="preserve"> - Quotes Hanchul Kim, CEO of Suprema Inc., on the significance of BioEntry W3 in advancing facial authentication technology and meeting security and privacy demands.</w:t>
      </w:r>
      <w:r/>
    </w:p>
    <w:p>
      <w:pPr>
        <w:pStyle w:val="ListNumber"/>
        <w:spacing w:line="240" w:lineRule="auto"/>
        <w:ind w:left="720"/>
      </w:pPr>
      <w:r/>
      <w:hyperlink r:id="rId13">
        <w:r>
          <w:rPr>
            <w:color w:val="0000EE"/>
            <w:u w:val="single"/>
          </w:rPr>
          <w:t>https://www.sdmmag.com/articles/103593-suprema-releases-ai-powered-facial-authentication-solution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upremainc.com/en/about/news-detail.asp?iBOARD_CONT_NO=7286&amp;News_Type=Releases" TargetMode="External"/><Relationship Id="rId11" Type="http://schemas.openxmlformats.org/officeDocument/2006/relationships/hyperlink" Target="https://www.biometricupdate.com/202410/new-suprema-face-biometric-authentication-device-matches-templates-on-mobile" TargetMode="External"/><Relationship Id="rId12" Type="http://schemas.openxmlformats.org/officeDocument/2006/relationships/hyperlink" Target="https://www.supremainc.com/en/hardware/ai-powered-facial-authentication-device-bioentry-w3.asp" TargetMode="External"/><Relationship Id="rId13" Type="http://schemas.openxmlformats.org/officeDocument/2006/relationships/hyperlink" Target="https://www.sdmmag.com/articles/103593-suprema-releases-ai-powered-facial-authentication-solu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