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Texas Attorney General resolves claims against AI firm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Texas Attorney General Resolves Claims Against AI Firm</w:t>
      </w:r>
      <w:r/>
    </w:p>
    <w:p>
      <w:r/>
      <w:r>
        <w:t>The Texas Attorney General, Ken Paxton, has recently announced a settlement with Pieces Technologies Inc., following allegations that the company made false and misleading statements regarding the accuracy and safety of its Artificial Intelligence (AI) products. This move underscores the heightened scrutiny and regulatory oversight AI firms face, especially those whose technologies are deployed in high-risk environments.</w:t>
      </w:r>
      <w:r/>
    </w:p>
    <w:p>
      <w:r/>
      <w:r>
        <w:t>Pieces Technologies Inc., an AI company, came under legal scrutiny after it was found that the firm allegedly provided inaccurate information about the performance and safety metrics of its AI tools. These tools are often implemented in sensitive sectors where reliability and safety are paramount.</w:t>
      </w:r>
      <w:r/>
    </w:p>
    <w:p>
      <w:r/>
      <w:r>
        <w:t>“AI companies offering products used in high-risk settings owe it to the public and to their clients to be transparent about their risks, limitations, and appropriate use,” stated Texas Attorney General Ken Paxton. He emphasised that any lapses in honesty not only undermine consumer trust but also potentially endanger public safety. “Anything short of that is irresponsible and unnecessarily puts Texans’ safety at risk,” Paxton added.</w:t>
      </w:r>
      <w:r/>
    </w:p>
    <w:p>
      <w:r/>
      <w:r>
        <w:t>The specifics of the allegations against Pieces Technologies Inc. include providing exaggerated claims on the capabilities and safety of their AI products. These products are purportedly utilised in various sectors, including healthcare, where precision and reliability are critical. Misleading statements about the performance of such technologies could lead to severe consequences in real-world applications.</w:t>
      </w:r>
      <w:r/>
    </w:p>
    <w:p>
      <w:r/>
      <w:r>
        <w:t>While the detailed outcome of the settlement has not been disclosed, the agreement is expected to include measures ensuring that Pieces Technologies Inc. adopts more rigorous standards for transparency and accuracy in their product claims. This may also involve closer monitoring and strict compliance requirements to prevent future discrepancies.</w:t>
      </w:r>
      <w:r/>
    </w:p>
    <w:p>
      <w:r/>
      <w:r>
        <w:t>The Attorney General’s office has not released extensive details on the exact nature of the AI systems involved or the specific inaccuracies reported. However, the action taken signifies a broader commitment by state authorities to regulate the burgeoning field of AI technologies meticulously.</w:t>
      </w:r>
      <w:r/>
    </w:p>
    <w:p>
      <w:r/>
      <w:r>
        <w:t>In recent years, AI has become increasingly integrated into various high-stakes domains, making the reliability of these systems a matter of public concern. Regulatory bodies and enforcement agencies are gradually developing frameworks to ensure that AI companies adhere to ethical standards and provide truthful information about their products' capabilities.</w:t>
      </w:r>
      <w:r/>
    </w:p>
    <w:p>
      <w:r/>
      <w:r>
        <w:t>Pieces Technologies Inc. has not yet commented publicly on the resolution of these claims. The development serves as a notable instance of regulatory intervention in the tech sector, highlighting the necessity for AI firms to maintain the highest standards of integrity and transparency.</w:t>
      </w:r>
      <w:r/>
    </w:p>
    <w:p>
      <w:r/>
      <w:r>
        <w:t>The case exemplifies the rising tide of accountability for technology companies as they navigate the complex landscape of ethical AI deployment. With the Attorney General holding firms accountable for their public claims, it sets a precedent for the industry, urging companies to prioritise forthrightness and reliability in their communications and product performance.</w:t>
      </w:r>
      <w:r/>
    </w:p>
    <w:p>
      <w:r/>
      <w:r>
        <w:t>As AI continues to evolve and permeate various aspects of society, the balance between innovation and ethical responsibility remains a critical focal point for regulators and industry leaders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https://www.mwe.com/insights/texas-ags-landmark-ai-settlement-a-wake-up-call-for-health-tech-ai-companies/</w:t>
        </w:r>
      </w:hyperlink>
      <w:r>
        <w:t xml:space="preserve"> - Corroborates the settlement between the Texas Attorney General and Pieces Technologies Inc., and the allegations of false and misleading statements about the accuracy and safety of AI products.</w:t>
      </w:r>
      <w:r/>
    </w:p>
    <w:p>
      <w:pPr>
        <w:pStyle w:val="ListNumber"/>
        <w:spacing w:line="240" w:lineRule="auto"/>
        <w:ind w:left="720"/>
      </w:pPr>
      <w:r/>
      <w:hyperlink r:id="rId11">
        <w:r>
          <w:rPr>
            <w:color w:val="0000EE"/>
            <w:u w:val="single"/>
          </w:rPr>
          <w:t>https://www.texasattorneygeneral.gov/news/releases/attorney-general-ken-paxton-reaches-settlement-first-its-kind-healthcare-generative-ai-investigation</w:t>
        </w:r>
      </w:hyperlink>
      <w:r>
        <w:t xml:space="preserve"> - Supports the announcement by Texas Attorney General Ken Paxton regarding the settlement and the allegations against Pieces Technologies Inc.</w:t>
      </w:r>
      <w:r/>
    </w:p>
    <w:p>
      <w:pPr>
        <w:pStyle w:val="ListNumber"/>
        <w:spacing w:line="240" w:lineRule="auto"/>
        <w:ind w:left="720"/>
      </w:pPr>
      <w:r/>
      <w:hyperlink r:id="rId12">
        <w:r>
          <w:rPr>
            <w:color w:val="0000EE"/>
            <w:u w:val="single"/>
          </w:rPr>
          <w:t>https://www.orrick.com/en/Insights/2024/09/Texas-Attorney-General-Reaches-Novel-Generative-AI-Settlement</w:t>
        </w:r>
      </w:hyperlink>
      <w:r>
        <w:t xml:space="preserve"> - Details the settlement and the requirements imposed on Pieces Technologies Inc. to ensure transparency and accuracy in their product claims.</w:t>
      </w:r>
      <w:r/>
    </w:p>
    <w:p>
      <w:pPr>
        <w:pStyle w:val="ListNumber"/>
        <w:spacing w:line="240" w:lineRule="auto"/>
        <w:ind w:left="720"/>
      </w:pPr>
      <w:r/>
      <w:hyperlink r:id="rId13">
        <w:r>
          <w:rPr>
            <w:color w:val="0000EE"/>
            <w:u w:val="single"/>
          </w:rPr>
          <w:t>https://www.hklaw.com/en/insights/publications/2024/09/novel-settlement-reached-in-generative-ai-deceptive-trade-practices</w:t>
        </w:r>
      </w:hyperlink>
      <w:r>
        <w:t xml:space="preserve"> - Provides information on the settlement agreement, including the allegations of deceptive trade practices and the measures to ensure future compliance.</w:t>
      </w:r>
      <w:r/>
    </w:p>
    <w:p>
      <w:pPr>
        <w:pStyle w:val="ListNumber"/>
        <w:spacing w:line="240" w:lineRule="auto"/>
        <w:ind w:left="720"/>
      </w:pPr>
      <w:r/>
      <w:hyperlink r:id="rId14">
        <w:r>
          <w:rPr>
            <w:color w:val="0000EE"/>
            <w:u w:val="single"/>
          </w:rPr>
          <w:t>https://www.bakerdonelson.com/ai-firm-reaches-settlement-with-texas-attorney-general-over-misleading-accuracy-claims</w:t>
        </w:r>
      </w:hyperlink>
      <w:r>
        <w:t xml:space="preserve"> - Corroborates the settlement as a 'first-of-its-kind' action and highlights the importance of AI governance frameworks for developers and users of AI tools.</w:t>
      </w:r>
      <w:r/>
    </w:p>
    <w:p>
      <w:pPr>
        <w:pStyle w:val="ListNumber"/>
        <w:spacing w:line="240" w:lineRule="auto"/>
        <w:ind w:left="720"/>
      </w:pPr>
      <w:r/>
      <w:hyperlink r:id="rId10">
        <w:r>
          <w:rPr>
            <w:color w:val="0000EE"/>
            <w:u w:val="single"/>
          </w:rPr>
          <w:t>https://www.mwe.com/insights/texas-ags-landmark-ai-settlement-a-wake-up-call-for-health-tech-ai-companies/</w:t>
        </w:r>
      </w:hyperlink>
      <w:r>
        <w:t xml:space="preserve"> - Quotes Texas Attorney General Ken Paxton on the necessity for AI companies to be transparent about their risks and limitations.</w:t>
      </w:r>
      <w:r/>
    </w:p>
    <w:p>
      <w:pPr>
        <w:pStyle w:val="ListNumber"/>
        <w:spacing w:line="240" w:lineRule="auto"/>
        <w:ind w:left="720"/>
      </w:pPr>
      <w:r/>
      <w:hyperlink r:id="rId11">
        <w:r>
          <w:rPr>
            <w:color w:val="0000EE"/>
            <w:u w:val="single"/>
          </w:rPr>
          <w:t>https://www.texasattorneygeneral.gov/news/releases/attorney-general-ken-paxton-reaches-settlement-first-its-kind-healthcare-generative-ai-investigation</w:t>
        </w:r>
      </w:hyperlink>
      <w:r>
        <w:t xml:space="preserve"> - Details the use of Pieces Technologies' AI products in healthcare settings and the critical nature of accuracy and safety in these environments.</w:t>
      </w:r>
      <w:r/>
    </w:p>
    <w:p>
      <w:pPr>
        <w:pStyle w:val="ListNumber"/>
        <w:spacing w:line="240" w:lineRule="auto"/>
        <w:ind w:left="720"/>
      </w:pPr>
      <w:r/>
      <w:hyperlink r:id="rId12">
        <w:r>
          <w:rPr>
            <w:color w:val="0000EE"/>
            <w:u w:val="single"/>
          </w:rPr>
          <w:t>https://www.orrick.com/en/Insights/2024/09/Texas-Attorney-General-Reaches-Novel-Generative-AI-Settlement</w:t>
        </w:r>
      </w:hyperlink>
      <w:r>
        <w:t xml:space="preserve"> - Explains the regulatory oversight and the importance of clear and conspicuous disclosures for AI companies.</w:t>
      </w:r>
      <w:r/>
    </w:p>
    <w:p>
      <w:pPr>
        <w:pStyle w:val="ListNumber"/>
        <w:spacing w:line="240" w:lineRule="auto"/>
        <w:ind w:left="720"/>
      </w:pPr>
      <w:r/>
      <w:hyperlink r:id="rId13">
        <w:r>
          <w:rPr>
            <w:color w:val="0000EE"/>
            <w:u w:val="single"/>
          </w:rPr>
          <w:t>https://www.hklaw.com/en/insights/publications/2024/09/novel-settlement-reached-in-generative-ai-deceptive-trade-practices</w:t>
        </w:r>
      </w:hyperlink>
      <w:r>
        <w:t xml:space="preserve"> - Highlights the broader commitment by state authorities to regulate AI technologies and ensure compliance with consumer protection laws.</w:t>
      </w:r>
      <w:r/>
    </w:p>
    <w:p>
      <w:pPr>
        <w:pStyle w:val="ListNumber"/>
        <w:spacing w:line="240" w:lineRule="auto"/>
        <w:ind w:left="720"/>
      </w:pPr>
      <w:r/>
      <w:hyperlink r:id="rId14">
        <w:r>
          <w:rPr>
            <w:color w:val="0000EE"/>
            <w:u w:val="single"/>
          </w:rPr>
          <w:t>https://www.bakerdonelson.com/ai-firm-reaches-settlement-with-texas-attorney-general-over-misleading-accuracy-claims</w:t>
        </w:r>
      </w:hyperlink>
      <w:r>
        <w:t xml:space="preserve"> - Discusses the rising tide of accountability for technology companies and the need for ethical AI deployment.</w:t>
      </w:r>
      <w:r/>
    </w:p>
    <w:p>
      <w:pPr>
        <w:pStyle w:val="ListNumber"/>
        <w:spacing w:line="240" w:lineRule="auto"/>
        <w:ind w:left="720"/>
      </w:pPr>
      <w:r/>
      <w:hyperlink r:id="rId10">
        <w:r>
          <w:rPr>
            <w:color w:val="0000EE"/>
            <w:u w:val="single"/>
          </w:rPr>
          <w:t>https://www.mwe.com/insights/texas-ags-landmark-ai-settlement-a-wake-up-call-for-health-tech-ai-companies/</w:t>
        </w:r>
      </w:hyperlink>
      <w:r>
        <w:t xml:space="preserve"> - Emphasizes the importance of implementing AI governance frameworks and the potential for future state or federal AI legislation.</w:t>
      </w:r>
      <w:r/>
    </w:p>
    <w:p>
      <w:pPr>
        <w:pStyle w:val="ListNumber"/>
        <w:spacing w:line="240" w:lineRule="auto"/>
        <w:ind w:left="720"/>
      </w:pPr>
      <w:r/>
      <w:hyperlink r:id="rId15">
        <w:r>
          <w:rPr>
            <w:color w:val="0000EE"/>
            <w:u w:val="single"/>
          </w:rPr>
          <w:t>https://www.lexblog.com/2024/09/30/ai-companies-need-to-be-transparent-texas-ag-says/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we.com/insights/texas-ags-landmark-ai-settlement-a-wake-up-call-for-health-tech-ai-companies/" TargetMode="External"/><Relationship Id="rId11" Type="http://schemas.openxmlformats.org/officeDocument/2006/relationships/hyperlink" Target="https://www.texasattorneygeneral.gov/news/releases/attorney-general-ken-paxton-reaches-settlement-first-its-kind-healthcare-generative-ai-investigation" TargetMode="External"/><Relationship Id="rId12" Type="http://schemas.openxmlformats.org/officeDocument/2006/relationships/hyperlink" Target="https://www.orrick.com/en/Insights/2024/09/Texas-Attorney-General-Reaches-Novel-Generative-AI-Settlement" TargetMode="External"/><Relationship Id="rId13" Type="http://schemas.openxmlformats.org/officeDocument/2006/relationships/hyperlink" Target="https://www.hklaw.com/en/insights/publications/2024/09/novel-settlement-reached-in-generative-ai-deceptive-trade-practices" TargetMode="External"/><Relationship Id="rId14" Type="http://schemas.openxmlformats.org/officeDocument/2006/relationships/hyperlink" Target="https://www.bakerdonelson.com/ai-firm-reaches-settlement-with-texas-attorney-general-over-misleading-accuracy-claims" TargetMode="External"/><Relationship Id="rId15" Type="http://schemas.openxmlformats.org/officeDocument/2006/relationships/hyperlink" Target="https://www.lexblog.com/2024/09/30/ai-companies-need-to-be-transparent-texas-ag-say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