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Commerce Department introduces new rule to simplify AI chip exports to Middle East data centers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Commerce Department Introduces New Rule to Simplify AI Chip Exports to Middle East Data Centers</w:t>
      </w:r>
      <w:r/>
    </w:p>
    <w:p>
      <w:r/>
      <w:r>
        <w:rPr>
          <w:b/>
        </w:rPr>
        <w:t>Washington, D.C.</w:t>
      </w:r>
      <w:r>
        <w:t xml:space="preserve"> – The U.S. Commerce Department announced on Monday a pivotal rule change aimed at streamlining the process for shipping artificial intelligence (AI) chips to data centers in the Middle East. This rule, presented on October 2023, marks a significant update to the existing export framework that mandates U.S. exporters secure licenses before dispatching advanced AI chips to Middle Eastern and Central Asian regions.</w:t>
      </w:r>
      <w:r/>
    </w:p>
    <w:p>
      <w:r/>
      <w:r>
        <w:t>The new regulation introduces a mechanism through which data centers may apply for certified end-user status. This certification enables them to receive AI chips under a general license, eliminating the need for U.S. suppliers to procure individual licenses for each shipment. This change is expected to expedite the distribution process, fostering more efficient technological collaboration.</w:t>
      </w:r>
      <w:r/>
    </w:p>
    <w:p>
      <w:r/>
      <w:r>
        <w:t>According to a U.S. official, efforts will be made in conjunction with both foreign data centers and their respective host governments to ensure the safe and secure utilisation of the technology. These initiatives aim to address security concerns while facilitating technological advancements.</w:t>
      </w:r>
      <w:r/>
    </w:p>
    <w:p>
      <w:r/>
      <w:r>
        <w:t>The rule emerges amidst increasing apprehensions in Washington regarding the possibility of Middle Eastern countries serving as intermediaries for China to acquire advanced American chips. These chips are subject to direct shipment restrictions to China due to ongoing geopolitical and security tensions.</w:t>
      </w:r>
      <w:r/>
    </w:p>
    <w:p>
      <w:r/>
      <w:r>
        <w:t>A focal point of these concerns is G42, an artificial intelligence company based in the United Arab Emirates (UAE) with a history of connections to China. In an announcement made last April, Microsoft disclosed plans to invest $1.5 billion in G42, which includes equipping the company with cutting-edge chips and model weights that enhance AI models' emulation of human reasoning.</w:t>
      </w:r>
      <w:r/>
    </w:p>
    <w:p>
      <w:r/>
      <w:r>
        <w:t>This strategic investment has attracted scrutiny from congressional Chinese hardliners, despite G42’s earlier statement in February declaring its withdrawal from China and its commitment to adhere to U.S. restrictions on engaging with American firms. At the time of reporting, G42 did not provide an immediate response to requests for comment on the matter.</w:t>
      </w:r>
      <w:r/>
    </w:p>
    <w:p>
      <w:r/>
      <w:r>
        <w:t>The Commerce Department emphasized that data centers opting to apply for the certified end-user program will be subjected to a thorough review process. This ensures that robust safeguards are implemented to prevent the redirection or misuse of American technology, thus aligning export activities with national security interests.</w:t>
      </w:r>
      <w:r/>
    </w:p>
    <w:p>
      <w:r/>
      <w:r>
        <w:t>Alan Estevez, a trade official at the agency’s Office of Industry and Security, reiterated the commitment to balancing international AI development with security risk management. "We are dedicated to supporting global AI innovation while simultaneously mitigating risks to U.S. and global security," Estevez stated.</w:t>
      </w:r>
      <w:r/>
    </w:p>
    <w:p>
      <w:r/>
      <w:r>
        <w:t>This regulatory change is positioned to significantly impact the landscape of AI technology exportation, presenting new opportunities for collaboration and development while maintaining stringent security protocols.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https://economictimes.indiatimes.com/tech/artificial-intelligence/us-sets-new-rule-that-could-spur-ai-chip-shipments-to-the-middle-east/articleshow/113841238.cms</w:t>
        </w:r>
      </w:hyperlink>
      <w:r>
        <w:t xml:space="preserve"> - Corroborates the introduction of the new rule by the U.S. Commerce Department to ease shipments of AI chips to data centers in the Middle East and the requirement for data centers to apply for Validated End User status.</w:t>
      </w:r>
      <w:r/>
    </w:p>
    <w:p>
      <w:pPr>
        <w:pStyle w:val="ListNumber"/>
        <w:spacing w:line="240" w:lineRule="auto"/>
        <w:ind w:left="720"/>
      </w:pPr>
      <w:r/>
      <w:hyperlink r:id="rId11">
        <w:r>
          <w:rPr>
            <w:color w:val="0000EE"/>
            <w:u w:val="single"/>
          </w:rPr>
          <w:t>https://www.networkworld.com/article/3543307/us-modifies-ai-chip-export-rules-boosting-middle-east-access.html</w:t>
        </w:r>
      </w:hyperlink>
      <w:r>
        <w:t xml:space="preserve"> - Supports the details of the new rule, including the elimination of the need for individual export licenses and the stringent security and vetting process for data centers applying for the Validated End User program.</w:t>
      </w:r>
      <w:r/>
    </w:p>
    <w:p>
      <w:pPr>
        <w:pStyle w:val="ListNumber"/>
        <w:spacing w:line="240" w:lineRule="auto"/>
        <w:ind w:left="720"/>
      </w:pPr>
      <w:r/>
      <w:hyperlink r:id="rId12">
        <w:r>
          <w:rPr>
            <w:color w:val="0000EE"/>
            <w:u w:val="single"/>
          </w:rPr>
          <w:t>https://www.silicon.co.uk/ai/us-ai-chips-middle-east-581973</w:t>
        </w:r>
      </w:hyperlink>
      <w:r>
        <w:t xml:space="preserve"> - Confirms the new rule allows data centers in the Middle East to apply for Validated End User status, enabling them to receive AI chips under a general authorization, and highlights the review process and security measures involved.</w:t>
      </w:r>
      <w:r/>
    </w:p>
    <w:p>
      <w:pPr>
        <w:pStyle w:val="ListNumber"/>
        <w:spacing w:line="240" w:lineRule="auto"/>
        <w:ind w:left="720"/>
      </w:pPr>
      <w:r/>
      <w:hyperlink r:id="rId12">
        <w:r>
          <w:rPr>
            <w:color w:val="0000EE"/>
            <w:u w:val="single"/>
          </w:rPr>
          <w:t>https://www.silicon.co.uk/ai/us-ai-chips-middle-east-581973</w:t>
        </w:r>
      </w:hyperlink>
      <w:r>
        <w:t xml:space="preserve"> - Details the historical context of export restrictions since October 2023 and the concerns about Middle Eastern countries serving as intermediaries for China to acquire advanced American chips.</w:t>
      </w:r>
      <w:r/>
    </w:p>
    <w:p>
      <w:pPr>
        <w:pStyle w:val="ListNumber"/>
        <w:spacing w:line="240" w:lineRule="auto"/>
        <w:ind w:left="720"/>
      </w:pPr>
      <w:r/>
      <w:hyperlink r:id="rId10">
        <w:r>
          <w:rPr>
            <w:color w:val="0000EE"/>
            <w:u w:val="single"/>
          </w:rPr>
          <w:t>https://economictimes.indiatimes.com/tech/artificial-intelligence/us-sets-new-rule-that-could-spur-ai-chip-shipments-to-the-middle-east/articleshow/113841238.cms</w:t>
        </w:r>
      </w:hyperlink>
      <w:r>
        <w:t xml:space="preserve"> - Provides information about G42, a UAE-based AI company with historical ties to China, and the scrutiny it faced due to its $1.5 billion deal with Microsoft.</w:t>
      </w:r>
      <w:r/>
    </w:p>
    <w:p>
      <w:pPr>
        <w:pStyle w:val="ListNumber"/>
        <w:spacing w:line="240" w:lineRule="auto"/>
        <w:ind w:left="720"/>
      </w:pPr>
      <w:r/>
      <w:hyperlink r:id="rId11">
        <w:r>
          <w:rPr>
            <w:color w:val="0000EE"/>
            <w:u w:val="single"/>
          </w:rPr>
          <w:t>https://www.networkworld.com/article/3543307/us-modifies-ai-chip-export-rules-boosting-middle-east-access.html</w:t>
        </w:r>
      </w:hyperlink>
      <w:r>
        <w:t xml:space="preserve"> - Explains the concerns in Washington about the potential misuse of AI technology and the role of G42 in these concerns, despite its claims of severing Chinese connections.</w:t>
      </w:r>
      <w:r/>
    </w:p>
    <w:p>
      <w:pPr>
        <w:pStyle w:val="ListNumber"/>
        <w:spacing w:line="240" w:lineRule="auto"/>
        <w:ind w:left="720"/>
      </w:pPr>
      <w:r/>
      <w:hyperlink r:id="rId12">
        <w:r>
          <w:rPr>
            <w:color w:val="0000EE"/>
            <w:u w:val="single"/>
          </w:rPr>
          <w:t>https://www.silicon.co.uk/ai/us-ai-chips-middle-east-581973</w:t>
        </w:r>
      </w:hyperlink>
      <w:r>
        <w:t xml:space="preserve"> - Describes the thorough review process and the implementation of robust safeguards to prevent the redirection or misuse of American technology, aligning with national security interests.</w:t>
      </w:r>
      <w:r/>
    </w:p>
    <w:p>
      <w:pPr>
        <w:pStyle w:val="ListNumber"/>
        <w:spacing w:line="240" w:lineRule="auto"/>
        <w:ind w:left="720"/>
      </w:pPr>
      <w:r/>
      <w:hyperlink r:id="rId11">
        <w:r>
          <w:rPr>
            <w:color w:val="0000EE"/>
            <w:u w:val="single"/>
          </w:rPr>
          <w:t>https://www.networkworld.com/article/3543307/us-modifies-ai-chip-export-rules-boosting-middle-east-access.html</w:t>
        </w:r>
      </w:hyperlink>
      <w:r>
        <w:t xml:space="preserve"> - Quotes Alan Estevez, a Commerce official, on the commitment to balancing international AI development with security risk management.</w:t>
      </w:r>
      <w:r/>
    </w:p>
    <w:p>
      <w:pPr>
        <w:pStyle w:val="ListNumber"/>
        <w:spacing w:line="240" w:lineRule="auto"/>
        <w:ind w:left="720"/>
      </w:pPr>
      <w:r/>
      <w:hyperlink r:id="rId12">
        <w:r>
          <w:rPr>
            <w:color w:val="0000EE"/>
            <w:u w:val="single"/>
          </w:rPr>
          <w:t>https://www.silicon.co.uk/ai/us-ai-chips-middle-east-581973</w:t>
        </w:r>
      </w:hyperlink>
      <w:r>
        <w:t xml:space="preserve"> - Details the collaboration between the U.S. and host governments to ensure the safe and secure use of the technology, including reporting requirements and on-site inspections.</w:t>
      </w:r>
      <w:r/>
    </w:p>
    <w:p>
      <w:pPr>
        <w:pStyle w:val="ListNumber"/>
        <w:spacing w:line="240" w:lineRule="auto"/>
        <w:ind w:left="720"/>
      </w:pPr>
      <w:r/>
      <w:hyperlink r:id="rId13">
        <w:r>
          <w:rPr>
            <w:color w:val="0000EE"/>
            <w:u w:val="single"/>
          </w:rPr>
          <w:t>https://whbl.com/2024/09/30/us-sets-new-rule-that-could-spur-ai-chips-to-the-middle-east/</w:t>
        </w:r>
      </w:hyperlink>
      <w:r>
        <w:t xml:space="preserve"> - Supports the announcement by the U.S. Commerce Department of the new program for overseas data centers to obtain AI chips without individual licenses.</w:t>
      </w:r>
      <w:r/>
    </w:p>
    <w:p>
      <w:pPr>
        <w:pStyle w:val="ListNumber"/>
        <w:spacing w:line="240" w:lineRule="auto"/>
        <w:ind w:left="720"/>
      </w:pPr>
      <w:r/>
      <w:hyperlink r:id="rId10">
        <w:r>
          <w:rPr>
            <w:color w:val="0000EE"/>
            <w:u w:val="single"/>
          </w:rPr>
          <w:t>https://economictimes.indiatimes.com/tech/artificial-intelligence/us-sets-new-rule-that-could-spur-ai-chip-shipments-to-the-middle-east/articleshow/113841238.cms</w:t>
        </w:r>
      </w:hyperlink>
      <w:r>
        <w:t xml:space="preserve"> - Highlights the broader impact of the regulatory change on the landscape of AI technology exportation, including new opportunities for collaboration and development while maintaining stringent security protocols.</w:t>
      </w:r>
      <w:r/>
    </w:p>
    <w:p>
      <w:pPr>
        <w:pStyle w:val="ListNumber"/>
        <w:spacing w:line="240" w:lineRule="auto"/>
        <w:ind w:left="720"/>
      </w:pPr>
      <w:r/>
      <w:hyperlink r:id="rId14">
        <w:r>
          <w:rPr>
            <w:color w:val="0000EE"/>
            <w:u w:val="single"/>
          </w:rPr>
          <w:t>https://investorempires.com/us-sets-new-rule-that-could-spur-ai-chip-shipments-to-the-middle-east-by-reuters/?utm_source=rss&amp;utm_medium=rss&amp;utm_campaign=us-sets-new-rule-that-could-spur-ai-chip-shipments-to-the-middle-east-by-reuters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artificial-intelligence/us-sets-new-rule-that-could-spur-ai-chip-shipments-to-the-middle-east/articleshow/113841238.cms" TargetMode="External"/><Relationship Id="rId11" Type="http://schemas.openxmlformats.org/officeDocument/2006/relationships/hyperlink" Target="https://www.networkworld.com/article/3543307/us-modifies-ai-chip-export-rules-boosting-middle-east-access.html" TargetMode="External"/><Relationship Id="rId12" Type="http://schemas.openxmlformats.org/officeDocument/2006/relationships/hyperlink" Target="https://www.silicon.co.uk/ai/us-ai-chips-middle-east-581973" TargetMode="External"/><Relationship Id="rId13" Type="http://schemas.openxmlformats.org/officeDocument/2006/relationships/hyperlink" Target="https://whbl.com/2024/09/30/us-sets-new-rule-that-could-spur-ai-chips-to-the-middle-east/" TargetMode="External"/><Relationship Id="rId14" Type="http://schemas.openxmlformats.org/officeDocument/2006/relationships/hyperlink" Target="https://investorempires.com/us-sets-new-rule-that-could-spur-ai-chip-shipments-to-the-middle-east-by-reuters/?utm_source=rss&amp;utm_medium=rss&amp;utm_campaign=us-sets-new-rule-that-could-spur-ai-chip-shipments-to-the-middle-east-by-reu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