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transcription tools raise privacy concerns in corporate settings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has made remarkable strides into the corporate arena, taking on tasks traditionally handled by human assistants. This transition has not been without its challenges, as recent events highlight the potential privacy risks associated with AI-assisted transcription services. A notable incident involving Alex Bilzerian, a researcher and engineer, underscores the delicate nature of AI's role in corporate settings.</w:t>
      </w:r>
      <w:r/>
    </w:p>
    <w:p>
      <w:r/>
      <w:r>
        <w:t>Bilzerian detailed an unexpected breach of confidentiality via the social media platform X, formerly known as Twitter. During a Zoom meeting with venture capital investors, an AI transcription service provided by Otter.ai generated a transcript of the meeting. Bilzerian, who had logged off before the meeting concluded, later received an email containing a transcript of the entire session. This included sensitive post-meeting discussions between the investors, which addressed their company's strategic shortcomings and inaccurate metrics — information not intended for Bilzerian's ears.</w:t>
      </w:r>
      <w:r/>
    </w:p>
    <w:p>
      <w:r/>
      <w:r>
        <w:t>The investors, who remained unnamed, issued an apology to Bilzerian, but it was too late to mitigate the consequences — namely, the collapse of the potential business deal. This incident has cast a spotlight on the evolving role of AI transcription tools in professional environments and the inherent privacy challenges they present.</w:t>
      </w:r>
      <w:r/>
    </w:p>
    <w:p>
      <w:r/>
      <w:r>
        <w:t>The integration of AI into workplace tools is becoming increasingly widespread. Corporations such as Salesforce, Microsoft, and Google are rapidly introducing AI-driven features aimed at enhancing productivity. Salesforce's Agentforce, Microsoft's AI Copilot, and Google's Gemini are examples of initiatives designed to streamline customer service and sales processes. Even Slack, a popular workplace communication platform, has incorporated AI features to help summarise and track conversations.</w:t>
      </w:r>
      <w:r/>
    </w:p>
    <w:p>
      <w:r/>
      <w:r>
        <w:t>However, these AI tools lack the nuanced discretion that human assistants traditionally provide. As Naomi Brockwell, a privacy advocate and researcher, points out, the rapid proliferation of such technology poses significant risks. She warns that constant recording and AI-generated transcriptions significantly undermine workplace privacy, potentially leading to legal repercussions and the unintentional dissemination of confidential information.</w:t>
      </w:r>
      <w:r/>
    </w:p>
    <w:p>
      <w:r/>
      <w:r>
        <w:t>The implications extend beyond corporate leadership and high-stakes investors. Everyday employees also face the risk of inadvertently sharing damaging information. Isaac Naor, a software designer, recounted an uncomfortable experience with Otter’s service capturing unintended remarks during a muted segment of a meeting. The incident left him hesitant to inform the other meeting participant.</w:t>
      </w:r>
      <w:r/>
    </w:p>
    <w:p>
      <w:r/>
      <w:r>
        <w:t>Otter's AI features, such as OtterPilot, are designed to record, transcribe, and summarise virtual meetings. While the system is intended to capture only the audio of meetings and not private discussions, manual recording can inadvertently breach this boundary by capturing ambient discussions outside the meeting context.</w:t>
      </w:r>
      <w:r/>
    </w:p>
    <w:p>
      <w:r/>
      <w:r>
        <w:t>Instances such as these have prompted discussions about the need for more robust user awareness and enhanced product design. Otter has emphasised the importance of adjusting settings to prevent undesired sharing and recommends obtaining consent before recording meetings. Additionally, integrating features that require explicit confirmation for transcript distributions could help mitigate these risks.</w:t>
      </w:r>
      <w:r/>
    </w:p>
    <w:p>
      <w:r/>
      <w:r>
        <w:t>In other similar instances, Zoom’s AI Companion feature exemplifies the dual-edged nature of such capabilities. With the ability to send meeting summaries to all attendees, notification icons alert participants to ongoing recordings, thereby maintaining some level of transparency. However, these default settings can still lead to unintended disclosures if not managed diligently.</w:t>
      </w:r>
      <w:r/>
    </w:p>
    <w:p>
      <w:r/>
      <w:r>
        <w:t>Hatim Rahman from Northwestern University’s Kellogg School of Management believes companies and users must share the responsibility for preventing unexpected outcomes of AI use in workplaces. He suggests product designs should consider various user demographics and their technological comfort levels, reducing assumptions about the AI’s functional capabilities.</w:t>
      </w:r>
      <w:r/>
    </w:p>
    <w:p>
      <w:r/>
      <w:r>
        <w:t xml:space="preserve">Cybersecurity consultant Will Andre stresses the hazards posed by poorly controlled AI systems, sharing his experience with software that inadvertently exposed private company deliberations. Such incidents highlight the broader need for vigilance and savvy handling of AI tools in professional settings to prevent potentially damaging errors. </w:t>
      </w:r>
      <w:r/>
    </w:p>
    <w:p>
      <w:r/>
      <w:r>
        <w:t>As AI continues to reform the dynamics of workplace tasks, both companies and individuals must navigate its benefits alongside its potential pitfalls to preserve confidentiality and trust.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https://www.instinctools.com/blog/ai-privacy-concerns/</w:t>
        </w:r>
      </w:hyperlink>
      <w:r>
        <w:t xml:space="preserve"> - Discusses the privacy concerns associated with AI, including data leakage, cybersecurity problems, and lack of explainability, which are relevant to the risks of AI transcription services in corporate settings.</w:t>
      </w:r>
      <w:r/>
    </w:p>
    <w:p>
      <w:pPr>
        <w:pStyle w:val="ListNumber"/>
        <w:spacing w:line="240" w:lineRule="auto"/>
        <w:ind w:left="720"/>
      </w:pPr>
      <w:r/>
      <w:hyperlink r:id="rId11">
        <w:r>
          <w:rPr>
            <w:color w:val="0000EE"/>
            <w:u w:val="single"/>
          </w:rPr>
          <w:t>https://www.nist.gov/blogs/cybersecurity-insights/managing-cybersecurity-and-privacy-risks-age-artificial-intelligence</w:t>
        </w:r>
      </w:hyperlink>
      <w:r>
        <w:t xml:space="preserve"> - Addresses the broader cybersecurity and privacy risks associated with AI, including data re-identification and the need for robust risk management, which aligns with the concerns about AI transcription services.</w:t>
      </w:r>
      <w:r/>
    </w:p>
    <w:p>
      <w:pPr>
        <w:pStyle w:val="ListNumber"/>
        <w:spacing w:line="240" w:lineRule="auto"/>
        <w:ind w:left="720"/>
      </w:pPr>
      <w:r/>
      <w:hyperlink r:id="rId12">
        <w:r>
          <w:rPr>
            <w:color w:val="0000EE"/>
            <w:u w:val="single"/>
          </w:rPr>
          <w:t>https://coalfire.com/the-coalfire-blog/the-dark-side-of-ai-data-privacy</w:t>
        </w:r>
      </w:hyperlink>
      <w:r>
        <w:t xml:space="preserve"> - Explores the risks of data leakage, bias, and overcollection in AI systems, highlighting the importance of robust security measures and ethical guidelines, relevant to the privacy risks of AI transcription.</w:t>
      </w:r>
      <w:r/>
    </w:p>
    <w:p>
      <w:pPr>
        <w:pStyle w:val="ListNumber"/>
        <w:spacing w:line="240" w:lineRule="auto"/>
        <w:ind w:left="720"/>
      </w:pPr>
      <w:r/>
      <w:hyperlink r:id="rId13">
        <w:r>
          <w:rPr>
            <w:color w:val="0000EE"/>
            <w:u w:val="single"/>
          </w:rPr>
          <w:t>https://transcend.io/blog/ai-and-privacy</w:t>
        </w:r>
      </w:hyperlink>
      <w:r>
        <w:t xml:space="preserve"> - Examines the privacy risks presented by AI, including informational privacy, predictive harm, and group privacy, which are pertinent to the unintended disclosures by AI transcription services.</w:t>
      </w:r>
      <w:r/>
    </w:p>
    <w:p>
      <w:pPr>
        <w:pStyle w:val="ListNumber"/>
        <w:spacing w:line="240" w:lineRule="auto"/>
        <w:ind w:left="720"/>
      </w:pPr>
      <w:r/>
      <w:hyperlink r:id="rId14">
        <w:r>
          <w:rPr>
            <w:color w:val="0000EE"/>
            <w:u w:val="single"/>
          </w:rPr>
          <w:t>https://redcloveradvisors.com/privacy-risks-of-using-ai-for-your-business/</w:t>
        </w:r>
      </w:hyperlink>
      <w:r>
        <w:t xml:space="preserve"> - Discusses the privacy risks of using AI in business, including the lack of transparency in AI models and the potential for data breaches, which are similar to the issues with AI transcription services.</w:t>
      </w:r>
      <w:r/>
    </w:p>
    <w:p>
      <w:pPr>
        <w:pStyle w:val="ListNumber"/>
        <w:spacing w:line="240" w:lineRule="auto"/>
        <w:ind w:left="720"/>
      </w:pPr>
      <w:r/>
      <w:hyperlink r:id="rId10">
        <w:r>
          <w:rPr>
            <w:color w:val="0000EE"/>
            <w:u w:val="single"/>
          </w:rPr>
          <w:t>https://www.instinctools.com/blog/ai-privacy-concerns/</w:t>
        </w:r>
      </w:hyperlink>
      <w:r>
        <w:t xml:space="preserve"> - Mentions the importance of obtaining consent and ensuring clear ownership and access rights to data, which is crucial for preventing unintended sharing of transcripts.</w:t>
      </w:r>
      <w:r/>
    </w:p>
    <w:p>
      <w:pPr>
        <w:pStyle w:val="ListNumber"/>
        <w:spacing w:line="240" w:lineRule="auto"/>
        <w:ind w:left="720"/>
      </w:pPr>
      <w:r/>
      <w:hyperlink r:id="rId12">
        <w:r>
          <w:rPr>
            <w:color w:val="0000EE"/>
            <w:u w:val="single"/>
          </w:rPr>
          <w:t>https://coalfire.com/the-coalfire-blog/the-dark-side-of-ai-data-privacy</w:t>
        </w:r>
      </w:hyperlink>
      <w:r>
        <w:t xml:space="preserve"> - Highlights the need for comprehensive AI governance, including technical measures and non-technical practices, to mitigate the data security risks associated with AI tools like transcription services.</w:t>
      </w:r>
      <w:r/>
    </w:p>
    <w:p>
      <w:pPr>
        <w:pStyle w:val="ListNumber"/>
        <w:spacing w:line="240" w:lineRule="auto"/>
        <w:ind w:left="720"/>
      </w:pPr>
      <w:r/>
      <w:hyperlink r:id="rId13">
        <w:r>
          <w:rPr>
            <w:color w:val="0000EE"/>
            <w:u w:val="single"/>
          </w:rPr>
          <w:t>https://transcend.io/blog/ai-and-privacy</w:t>
        </w:r>
      </w:hyperlink>
      <w:r>
        <w:t xml:space="preserve"> - Emphasizes the importance of ethical guidelines and technical guardrails for responsible AI use, which is relevant to the ethical considerations around AI transcription services.</w:t>
      </w:r>
      <w:r/>
    </w:p>
    <w:p>
      <w:pPr>
        <w:pStyle w:val="ListNumber"/>
        <w:spacing w:line="240" w:lineRule="auto"/>
        <w:ind w:left="720"/>
      </w:pPr>
      <w:r/>
      <w:hyperlink r:id="rId11">
        <w:r>
          <w:rPr>
            <w:color w:val="0000EE"/>
            <w:u w:val="single"/>
          </w:rPr>
          <w:t>https://www.nist.gov/blogs/cybersecurity-insights/managing-cybersecurity-and-privacy-risks-age-artificial-intelligence</w:t>
        </w:r>
      </w:hyperlink>
      <w:r>
        <w:t xml:space="preserve"> - Stresses the need for standards, guidelines, and practices to manage cybersecurity and privacy risks in AI, including the need for explicit confirmation for transcript distributions.</w:t>
      </w:r>
      <w:r/>
    </w:p>
    <w:p>
      <w:pPr>
        <w:pStyle w:val="ListNumber"/>
        <w:spacing w:line="240" w:lineRule="auto"/>
        <w:ind w:left="720"/>
      </w:pPr>
      <w:r/>
      <w:hyperlink r:id="rId14">
        <w:r>
          <w:rPr>
            <w:color w:val="0000EE"/>
            <w:u w:val="single"/>
          </w:rPr>
          <w:t>https://redcloveradvisors.com/privacy-risks-of-using-ai-for-your-business/</w:t>
        </w:r>
      </w:hyperlink>
      <w:r>
        <w:t xml:space="preserve"> - Warns about the potential for AI models to expose private company deliberations and the importance of user awareness and product design adjustments to prevent such incidents.</w:t>
      </w:r>
      <w:r/>
    </w:p>
    <w:p>
      <w:pPr>
        <w:pStyle w:val="ListNumber"/>
        <w:spacing w:line="240" w:lineRule="auto"/>
        <w:ind w:left="720"/>
      </w:pPr>
      <w:r/>
      <w:hyperlink r:id="rId12">
        <w:r>
          <w:rPr>
            <w:color w:val="0000EE"/>
            <w:u w:val="single"/>
          </w:rPr>
          <w:t>https://coalfire.com/the-coalfire-blog/the-dark-side-of-ai-data-privacy</w:t>
        </w:r>
      </w:hyperlink>
      <w:r>
        <w:t xml:space="preserve"> - Underlines the importance of a layered approach to security and continuous monitoring to mitigate the risks associated with AI tools, such as unintended recording and transcription of sensitive information.</w:t>
      </w:r>
      <w:r/>
    </w:p>
    <w:p>
      <w:pPr>
        <w:pStyle w:val="ListNumber"/>
        <w:spacing w:line="240" w:lineRule="auto"/>
        <w:ind w:left="720"/>
      </w:pPr>
      <w:r/>
      <w:hyperlink r:id="rId15">
        <w:r>
          <w:rPr>
            <w:color w:val="0000EE"/>
            <w:u w:val="single"/>
          </w:rPr>
          <w:t>https://www.washingtonpost.com/business/2024/10/02/ai-assistant-transcription-work-secrets-meetings/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tinctools.com/blog/ai-privacy-concerns/" TargetMode="External"/><Relationship Id="rId11" Type="http://schemas.openxmlformats.org/officeDocument/2006/relationships/hyperlink" Target="https://www.nist.gov/blogs/cybersecurity-insights/managing-cybersecurity-and-privacy-risks-age-artificial-intelligence" TargetMode="External"/><Relationship Id="rId12" Type="http://schemas.openxmlformats.org/officeDocument/2006/relationships/hyperlink" Target="https://coalfire.com/the-coalfire-blog/the-dark-side-of-ai-data-privacy" TargetMode="External"/><Relationship Id="rId13" Type="http://schemas.openxmlformats.org/officeDocument/2006/relationships/hyperlink" Target="https://transcend.io/blog/ai-and-privacy" TargetMode="External"/><Relationship Id="rId14" Type="http://schemas.openxmlformats.org/officeDocument/2006/relationships/hyperlink" Target="https://redcloveradvisors.com/privacy-risks-of-using-ai-for-your-business/" TargetMode="External"/><Relationship Id="rId15" Type="http://schemas.openxmlformats.org/officeDocument/2006/relationships/hyperlink" Target="https://www.washingtonpost.com/business/2024/10/02/ai-assistant-transcription-work-secrets-meet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