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Daron Acemoglu warns of AI's overhyped economic promises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discussions surrounding the promises and perils of artificial intelligence (AI), esteemed economist Daron Acemoglu has emerged as a keen voice of caution against the prevailing fervour that has captivated both Wall Street and corporate boardrooms in the United States. Acemoglu, a distinguished professor at the Massachusetts Institute of Technology (MIT), stresses that while he appreciates the potential of AI technology, the current excitement surrounding it is overblown, considering the anticipated economic and financial outcomes.</w:t>
      </w:r>
      <w:r/>
    </w:p>
    <w:p>
      <w:r/>
      <w:r>
        <w:t>Despite being hailed as a revolutionary tool across multiple sectors, Acemoglu estimates that AI's ability to significantly impact the job market is limited. By his assessment, only about 5% of jobs may see substantial integration of AI within the next decade. This forecast challenges the optimistic projections that AI will usher in a new era of productivity and economic growth. Acemoglu contends that the lavish investments pouring into AI, totalling billions of dollars, may not yield the sweeping economic transformation many anticipate.</w:t>
      </w:r>
      <w:r/>
    </w:p>
    <w:p>
      <w:r/>
      <w:r>
        <w:t>Acemoglu's observations add a critical dimension to the ongoing debate regarding AI’s future role in society. His scepticism contrasts with the optimism of industry leaders such as Jensen Huang, CEO of Nvidia, who foresees a trillion-dollar investment in AI infrastructure driven by broadening demands from both companies and governments.</w:t>
      </w:r>
      <w:r/>
    </w:p>
    <w:p>
      <w:r/>
      <w:r>
        <w:t>Despite rising costs associated with AI investment outpacing revenue growth at major firms like Microsoft and Amazon, investor enthusiasm for AI-related stocks remains robust. However, Acemoglu cautions that this could lead to undesirable scenarios, which he outlines in three potential trajectories for AI's impact on the economy.</w:t>
      </w:r>
      <w:r/>
    </w:p>
    <w:p>
      <w:r/>
      <w:r>
        <w:t>The first scenario envisions a gradual tempering of market hype, allowing for more measured and pragmatic investments in AI technologies. This scenario is seen as the most favourable, promoting sustainable growth without economic disruption.</w:t>
      </w:r>
      <w:r/>
    </w:p>
    <w:p>
      <w:r/>
      <w:r>
        <w:t>The second scenario foresees an escalation in the AI craze, culminating in a tech stock crash. This could lead to disillusionment among investors and stakeholders, a pattern which Acemoglu terms "AI spring followed by AI winter."</w:t>
      </w:r>
      <w:r/>
    </w:p>
    <w:p>
      <w:r/>
      <w:r>
        <w:t>In the third, more troubling scenario, the AI fervour continues unchecked, prompting companies to eliminate jobs and invest heavily without clear strategies for utilization. This could result in significant economic setbacks, necessitating a reversion to human labour when the anticipated benefits of AI do not materialise.</w:t>
      </w:r>
      <w:r/>
    </w:p>
    <w:p>
      <w:r/>
      <w:r>
        <w:t>Acemoglu suggests a combination of the second and third outcomes as the most likely, given the current climate of competitive fear in corporate circles. He warns that such unchecked enthusiasm might lead to a hard fall when the initial hype dissipates.</w:t>
      </w:r>
      <w:r/>
    </w:p>
    <w:p>
      <w:r/>
      <w:r>
        <w:t>Financial data for the second quarter of the year underscores the significant investments in AI technology, with industry giants such as Microsoft, Alphabet, Amazon, and Meta Platforms collectively spending over $50 billion on capital expenditures, heavily focused on AI.</w:t>
      </w:r>
      <w:r/>
    </w:p>
    <w:p>
      <w:r/>
      <w:r>
        <w:t>On the technological front, Acemoglu acknowledges advancements like OpenAI’s ChatGPT. However, he underscores that reliability issues and a lack of human-like discernment limit AI's capacity to replace or augment many job roles. The inability of AI to replicate human-level judgment or perform complex physical tasks means that a complete takeover in sectors such as white-collar professions, construction, or janitorial services remains distant.</w:t>
      </w:r>
      <w:r/>
    </w:p>
    <w:p>
      <w:r/>
      <w:r>
        <w:t>These insights from Acemoglu present an important perspective on the current AI discourse, providing a nuanced understanding of the potential economic impacts of AI investments. His analysis encourages stakeholders to consider the substantial gap between AI's current capabilities and the soaring expectations driving the market momentum.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https://www.hindustantimes.com/business/mit-economists-warning-on-ai-a-lot-of-money-of-tech-companies-will-go-to-waste-101727936608204.html</w:t>
        </w:r>
      </w:hyperlink>
      <w:r>
        <w:t xml:space="preserve"> - Supports Acemoglu's warning that the hype around AI may lead to wasted investments and that only 5% of jobs may be affected by AI technologies.</w:t>
      </w:r>
      <w:r/>
    </w:p>
    <w:p>
      <w:pPr>
        <w:pStyle w:val="ListNumber"/>
        <w:spacing w:line="240" w:lineRule="auto"/>
        <w:ind w:left="720"/>
      </w:pPr>
      <w:r/>
      <w:hyperlink r:id="rId11">
        <w:r>
          <w:rPr>
            <w:color w:val="0000EE"/>
            <w:u w:val="single"/>
          </w:rPr>
          <w:t>https://fasterplease.substack.com/p/are-we-overestimating-ais-potential</w:t>
        </w:r>
      </w:hyperlink>
      <w:r>
        <w:t xml:space="preserve"> - Corroborates Acemoglu's estimate that generative AI could lead to 'nontrivial but modest' increases in productivity and GDP over the next decade.</w:t>
      </w:r>
      <w:r/>
    </w:p>
    <w:p>
      <w:pPr>
        <w:pStyle w:val="ListNumber"/>
        <w:spacing w:line="240" w:lineRule="auto"/>
        <w:ind w:left="720"/>
      </w:pPr>
      <w:r/>
      <w:hyperlink r:id="rId12">
        <w:r>
          <w:rPr>
            <w:color w:val="0000EE"/>
            <w:u w:val="single"/>
          </w:rPr>
          <w:t>https://www.aei.org/articles/ais-economic-potential-goldman-sachs-responds-to-daron-acemoglu/</w:t>
        </w:r>
      </w:hyperlink>
      <w:r>
        <w:t xml:space="preserve"> - Provides details on Acemoglu's paper and Goldman Sachs' response, highlighting the differences in estimates of AI's economic impact.</w:t>
      </w:r>
      <w:r/>
    </w:p>
    <w:p>
      <w:pPr>
        <w:pStyle w:val="ListNumber"/>
        <w:spacing w:line="240" w:lineRule="auto"/>
        <w:ind w:left="720"/>
      </w:pPr>
      <w:r/>
      <w:hyperlink r:id="rId13">
        <w:r>
          <w:rPr>
            <w:color w:val="0000EE"/>
            <w:u w:val="single"/>
          </w:rPr>
          <w:t>https://economics.mit.edu/sites/default/files/2024-04/The%20Simple%20Macroeconomics%20of%20AI.pdf</w:t>
        </w:r>
      </w:hyperlink>
      <w:r>
        <w:t xml:space="preserve"> - Supports the task-based model of AI’s effects and the estimation of modest productivity and GDP gains as outlined in Acemoglu's paper.</w:t>
      </w:r>
      <w:r/>
    </w:p>
    <w:p>
      <w:pPr>
        <w:pStyle w:val="ListNumber"/>
        <w:spacing w:line="240" w:lineRule="auto"/>
        <w:ind w:left="720"/>
      </w:pPr>
      <w:r/>
      <w:hyperlink r:id="rId14">
        <w:r>
          <w:rPr>
            <w:color w:val="0000EE"/>
            <w:u w:val="single"/>
          </w:rPr>
          <w:t>https://shapingwork.mit.edu/research/the-simple-macroeconomics-of-ai/</w:t>
        </w:r>
      </w:hyperlink>
      <w:r>
        <w:t xml:space="preserve"> - Explains Acemoglu's task-based model and the potential modest macroeconomic effects of AI, including its impact on wage and inequality.</w:t>
      </w:r>
      <w:r/>
    </w:p>
    <w:p>
      <w:pPr>
        <w:pStyle w:val="ListNumber"/>
        <w:spacing w:line="240" w:lineRule="auto"/>
        <w:ind w:left="720"/>
      </w:pPr>
      <w:r/>
      <w:hyperlink r:id="rId10">
        <w:r>
          <w:rPr>
            <w:color w:val="0000EE"/>
            <w:u w:val="single"/>
          </w:rPr>
          <w:t>https://www.hindustantimes.com/business/mit-economists-warning-on-ai-a-lot-of-money-of-tech-companies-will-go-to-waste-101727936608204.html</w:t>
        </w:r>
      </w:hyperlink>
      <w:r>
        <w:t xml:space="preserve"> - Describes the three potential scenarios for AI's impact on the economy as outlined by Acemoglu, including the 'AI spring followed by AI winter' scenario.</w:t>
      </w:r>
      <w:r/>
    </w:p>
    <w:p>
      <w:pPr>
        <w:pStyle w:val="ListNumber"/>
        <w:spacing w:line="240" w:lineRule="auto"/>
        <w:ind w:left="720"/>
      </w:pPr>
      <w:r/>
      <w:hyperlink r:id="rId11">
        <w:r>
          <w:rPr>
            <w:color w:val="0000EE"/>
            <w:u w:val="single"/>
          </w:rPr>
          <w:t>https://fasterplease.substack.com/p/are-we-overestimating-ais-potential</w:t>
        </w:r>
      </w:hyperlink>
      <w:r>
        <w:t xml:space="preserve"> - Mentions the study on AI's impact on a software company’s call center, highlighting the productivity gains observed, especially among less-experienced workers.</w:t>
      </w:r>
      <w:r/>
    </w:p>
    <w:p>
      <w:pPr>
        <w:pStyle w:val="ListNumber"/>
        <w:spacing w:line="240" w:lineRule="auto"/>
        <w:ind w:left="720"/>
      </w:pPr>
      <w:r/>
      <w:hyperlink r:id="rId12">
        <w:r>
          <w:rPr>
            <w:color w:val="0000EE"/>
            <w:u w:val="single"/>
          </w:rPr>
          <w:t>https://www.aei.org/articles/ais-economic-potential-goldman-sachs-responds-to-daron-acemoglu/</w:t>
        </w:r>
      </w:hyperlink>
      <w:r>
        <w:t xml:space="preserve"> - Discusses Goldman Sachs' more optimistic outlook compared to Acemoglu's estimates, including the potential for new task creation and labor reallocation.</w:t>
      </w:r>
      <w:r/>
    </w:p>
    <w:p>
      <w:pPr>
        <w:pStyle w:val="ListNumber"/>
        <w:spacing w:line="240" w:lineRule="auto"/>
        <w:ind w:left="720"/>
      </w:pPr>
      <w:r/>
      <w:hyperlink r:id="rId13">
        <w:r>
          <w:rPr>
            <w:color w:val="0000EE"/>
            <w:u w:val="single"/>
          </w:rPr>
          <w:t>https://economics.mit.edu/sites/default/files/2024-04/The%20Simple%20Macroeconomics%20of%20AI.pdf</w:t>
        </w:r>
      </w:hyperlink>
      <w:r>
        <w:t xml:space="preserve"> - Details the macroeconomic effects of AI, including the estimated increase in total factor productivity and GDP over the next decade.</w:t>
      </w:r>
      <w:r/>
    </w:p>
    <w:p>
      <w:pPr>
        <w:pStyle w:val="ListNumber"/>
        <w:spacing w:line="240" w:lineRule="auto"/>
        <w:ind w:left="720"/>
      </w:pPr>
      <w:r/>
      <w:hyperlink r:id="rId14">
        <w:r>
          <w:rPr>
            <w:color w:val="0000EE"/>
            <w:u w:val="single"/>
          </w:rPr>
          <w:t>https://shapingwork.mit.edu/research/the-simple-macroeconomics-of-ai/</w:t>
        </w:r>
      </w:hyperlink>
      <w:r>
        <w:t xml:space="preserve"> - Explains the potential for AI to widen the gap between capital and labor income and the creation of new tasks with negative social value.</w:t>
      </w:r>
      <w:r/>
    </w:p>
    <w:p>
      <w:pPr>
        <w:pStyle w:val="ListNumber"/>
        <w:spacing w:line="240" w:lineRule="auto"/>
        <w:ind w:left="720"/>
      </w:pPr>
      <w:r/>
      <w:hyperlink r:id="rId10">
        <w:r>
          <w:rPr>
            <w:color w:val="0000EE"/>
            <w:u w:val="single"/>
          </w:rPr>
          <w:t>https://www.hindustantimes.com/business/mit-economists-warning-on-ai-a-lot-of-money-of-tech-companies-will-go-to-waste-101727936608204.html</w:t>
        </w:r>
      </w:hyperlink>
      <w:r>
        <w:t xml:space="preserve"> - Highlights Acemoglu's acknowledgment of advancements like OpenAI’s ChatGPT but also the limitations of AI in replacing human jobs due to reliability and judgment issues.</w:t>
      </w:r>
      <w:r/>
    </w:p>
    <w:p>
      <w:pPr>
        <w:pStyle w:val="ListNumber"/>
        <w:spacing w:line="240" w:lineRule="auto"/>
        <w:ind w:left="720"/>
      </w:pPr>
      <w:r/>
      <w:hyperlink r:id="rId15">
        <w:r>
          <w:rPr>
            <w:color w:val="0000EE"/>
            <w:u w:val="single"/>
          </w:rPr>
          <w:t>https://www.fa-mag.com/news/ai-can-only-do-5--of-jobs--says-mit-economist-who-fears-crash-79769.html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industantimes.com/business/mit-economists-warning-on-ai-a-lot-of-money-of-tech-companies-will-go-to-waste-101727936608204.html" TargetMode="External"/><Relationship Id="rId11" Type="http://schemas.openxmlformats.org/officeDocument/2006/relationships/hyperlink" Target="https://fasterplease.substack.com/p/are-we-overestimating-ais-potential" TargetMode="External"/><Relationship Id="rId12" Type="http://schemas.openxmlformats.org/officeDocument/2006/relationships/hyperlink" Target="https://www.aei.org/articles/ais-economic-potential-goldman-sachs-responds-to-daron-acemoglu/" TargetMode="External"/><Relationship Id="rId13" Type="http://schemas.openxmlformats.org/officeDocument/2006/relationships/hyperlink" Target="https://economics.mit.edu/sites/default/files/2024-04/The%20Simple%20Macroeconomics%20of%20AI.pdf" TargetMode="External"/><Relationship Id="rId14" Type="http://schemas.openxmlformats.org/officeDocument/2006/relationships/hyperlink" Target="https://shapingwork.mit.edu/research/the-simple-macroeconomics-of-ai/" TargetMode="External"/><Relationship Id="rId15" Type="http://schemas.openxmlformats.org/officeDocument/2006/relationships/hyperlink" Target="https://www.fa-mag.com/news/ai-can-only-do-5--of-jobs--says-mit-economist-who-fears-crash-79769.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