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Cloud expands database capabilities with new features and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Cloud Expands Database Capabilities with New Features and Partnerships</w:t>
      </w:r>
      <w:r/>
    </w:p>
    <w:p>
      <w:r/>
      <w:r>
        <w:t>Google Cloud has announced a series of updates and partnerships aimed at enhancing its database offerings, with a particular focus on capabilities that support advanced AI workloads. These updates were detailed in a recent blog post by Andi Gutmans, the General Manager and Vice President of Engineering for Databases at Google Cloud.</w:t>
      </w:r>
      <w:r/>
    </w:p>
    <w:p>
      <w:r/>
      <w:r>
        <w:t>The central feature of these announcements is the general availability of the Scalable Nearest Neighbor (ScaNN) vector index in AlloyDB. AlloyDB is Google Cloud’s fully managed PostgreSQL-compatible database, which now supports ScaNN. This advanced indexing technology powers Google's Search and YouTube services and is designed to speed up index creation and vector queries while minimizing memory usage. ScaNN is a significant development as it allows for vector queries to be processed up to four times faster and index builds up to eight times faster, compared to the traditional Hierarchical Navigable Small World (HNSW) algorithm used in standard PostgreSQL scenarios. Furthermore, it operates with a significantly smaller memory footprint.</w:t>
      </w:r>
      <w:r/>
    </w:p>
    <w:p>
      <w:r/>
      <w:r>
        <w:t>Vector databases are essential for running sophisticated AI applications, such as Recommender Systems and Retrieval-Augmented Generation (RAG) chatbots, by managing vector embeddings and conducting similarity searches. These capabilities are increasingly necessary as enterprises seek to deploy intelligent, contextually aware applications efficiently.</w:t>
      </w:r>
      <w:r/>
    </w:p>
    <w:p>
      <w:r/>
      <w:r>
        <w:t>In addition to this, Google Cloud has formed a partnership with Aiven, a software technology company. This collaboration will offer AlloyDB Omni — the downloadable edition of AlloyDB — as a managed service that can operate on-premises or on the cloud. This managed service allows users to run transactional, analytical, and vector workloads across multiple cloud environments, facilitating the development of generative AI applications.</w:t>
      </w:r>
      <w:r/>
    </w:p>
    <w:p>
      <w:r/>
      <w:r>
        <w:t>Google Cloud also introduced enhancements for Memorystore for Valkey, an in-memory database, including new vector search capabilities. Memorystore for Valkey can now perform similarity searches at single-digit millisecond latency across over a billion vectors. The forthcoming version, Valkey 8.0, is currently in public preview and promises twice the query speed, improved networking, and better performance visibility.</w:t>
      </w:r>
      <w:r/>
    </w:p>
    <w:p>
      <w:r/>
      <w:r>
        <w:t>Additionally, updates to the Firebase application development platform were disclosed. Firebase will soon feature Data Connect, a new backend-as-a-service integrated with a fully managed PostgreSQL database via Cloud SQL. This service is scheduled for public preview later this year and is intended to broaden Google Cloud's offerings for developers building smart applications.</w:t>
      </w:r>
      <w:r/>
    </w:p>
    <w:p>
      <w:r/>
      <w:r>
        <w:t>These advancements align with a broader industry shift towards generative AI, with market research firm Omdia forecasting substantial growth. The market for generative AI applications is projected to surge from $6.2 billion in 2023 to $58.5 billion by 2028, which represents a compound annual growth rate (CAGR) of 56%. These developments suggest that enterprises will increasingly leverage Google Cloud's expanded capabilities to support and enhance their AI-driven initiatives.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https://cloud.google.com/blog/products/databases/google-cloud-operational-database-enhancements-for-ai</w:t>
        </w:r>
      </w:hyperlink>
      <w:r>
        <w:t xml:space="preserve"> - This link corroborates the introduction of vector search capabilities and advanced full-text search in Google Cloud databases, which are crucial for running sophisticated AI applications.</w:t>
      </w:r>
      <w:r/>
    </w:p>
    <w:p>
      <w:pPr>
        <w:pStyle w:val="ListNumber"/>
        <w:spacing w:line="240" w:lineRule="auto"/>
        <w:ind w:left="720"/>
      </w:pPr>
      <w:r/>
      <w:hyperlink r:id="rId10">
        <w:r>
          <w:rPr>
            <w:color w:val="0000EE"/>
            <w:u w:val="single"/>
          </w:rPr>
          <w:t>https://cloud.google.com/blog/products/databases/google-cloud-operational-database-enhancements-for-ai</w:t>
        </w:r>
      </w:hyperlink>
      <w:r>
        <w:t xml:space="preserve"> - This link supports the enhancements to Bigtable, including Bigtable SQL and Bigtable distributed counters, which are part of Google Cloud's efforts to support AI workloads.</w:t>
      </w:r>
      <w:r/>
    </w:p>
    <w:p>
      <w:pPr>
        <w:pStyle w:val="ListNumber"/>
        <w:spacing w:line="240" w:lineRule="auto"/>
        <w:ind w:left="720"/>
      </w:pPr>
      <w:r/>
      <w:hyperlink r:id="rId11">
        <w:r>
          <w:rPr>
            <w:color w:val="0000EE"/>
            <w:u w:val="single"/>
          </w:rPr>
          <w:t>https://cloud.google.com/blog/products/databases/enhancements-to-google-cloud-databases-june-2024</w:t>
        </w:r>
      </w:hyperlink>
      <w:r>
        <w:t xml:space="preserve"> - This link details the integration of Gemini models and vector search capabilities across various Google Cloud databases, aligning with the focus on AI workloads.</w:t>
      </w:r>
      <w:r/>
    </w:p>
    <w:p>
      <w:pPr>
        <w:pStyle w:val="ListNumber"/>
        <w:spacing w:line="240" w:lineRule="auto"/>
        <w:ind w:left="720"/>
      </w:pPr>
      <w:r/>
      <w:hyperlink r:id="rId11">
        <w:r>
          <w:rPr>
            <w:color w:val="0000EE"/>
            <w:u w:val="single"/>
          </w:rPr>
          <w:t>https://cloud.google.com/blog/products/databases/enhancements-to-google-cloud-databases-june-2024</w:t>
        </w:r>
      </w:hyperlink>
      <w:r>
        <w:t xml:space="preserve"> - This link explains the new features in AlloyDB, including vector queries and federated queries from BigQuery to AlloyDB, which enhance AI application development.</w:t>
      </w:r>
      <w:r/>
    </w:p>
    <w:p>
      <w:pPr>
        <w:pStyle w:val="ListNumber"/>
        <w:spacing w:line="240" w:lineRule="auto"/>
        <w:ind w:left="720"/>
      </w:pPr>
      <w:r/>
      <w:hyperlink r:id="rId10">
        <w:r>
          <w:rPr>
            <w:color w:val="0000EE"/>
            <w:u w:val="single"/>
          </w:rPr>
          <w:t>https://cloud.google.com/blog/products/databases/google-cloud-operational-database-enhancements-for-ai</w:t>
        </w:r>
      </w:hyperlink>
      <w:r>
        <w:t xml:space="preserve"> - This link discusses the partnership with Oracle and the introduction of Cloud SQL Enterprise Plus edition for SQL Server, which supports modernizing traditional enterprise workloads and aligns with the broader industry shift towards AI.</w:t>
      </w:r>
      <w:r/>
    </w:p>
    <w:p>
      <w:pPr>
        <w:pStyle w:val="ListNumber"/>
        <w:spacing w:line="240" w:lineRule="auto"/>
        <w:ind w:left="720"/>
      </w:pPr>
      <w:r/>
      <w:hyperlink r:id="rId11">
        <w:r>
          <w:rPr>
            <w:color w:val="0000EE"/>
            <w:u w:val="single"/>
          </w:rPr>
          <w:t>https://cloud.google.com/blog/products/databases/enhancements-to-google-cloud-databases-june-2024</w:t>
        </w:r>
      </w:hyperlink>
      <w:r>
        <w:t xml:space="preserve"> - This link mentions the private preview of Firebase Data Connect (FDC) and its integration with Cloud SQL, which is part of Google Cloud's expanded offerings for developers building smart applications.</w:t>
      </w:r>
      <w:r/>
    </w:p>
    <w:p>
      <w:pPr>
        <w:pStyle w:val="ListNumber"/>
        <w:spacing w:line="240" w:lineRule="auto"/>
        <w:ind w:left="720"/>
      </w:pPr>
      <w:r/>
      <w:hyperlink r:id="rId12">
        <w:r>
          <w:rPr>
            <w:color w:val="0000EE"/>
            <w:u w:val="single"/>
          </w:rPr>
          <w:t>https://www.infoworld.com/article/2336819/six-key-takeaways-from-google-cloud-next-24.html</w:t>
        </w:r>
      </w:hyperlink>
      <w:r>
        <w:t xml:space="preserve"> - This link details the updates to Google Cloud's infrastructure to support AI workloads, including the introduction of TPU v5p and Nvidia H100 GPUs, which are essential for advanced AI applications.</w:t>
      </w:r>
      <w:r/>
    </w:p>
    <w:p>
      <w:pPr>
        <w:pStyle w:val="ListNumber"/>
        <w:spacing w:line="240" w:lineRule="auto"/>
        <w:ind w:left="720"/>
      </w:pPr>
      <w:r/>
      <w:hyperlink r:id="rId13">
        <w:r>
          <w:rPr>
            <w:color w:val="0000EE"/>
            <w:u w:val="single"/>
          </w:rPr>
          <w:t>https://www.networkworld.com/article/2086971/google-cloud-adds-more-infrastructure-support-for-ai-workloads.html</w:t>
        </w:r>
      </w:hyperlink>
      <w:r>
        <w:t xml:space="preserve"> - This link explains the storage optimization for AI and ML workloads, including caching and the introduction of Hyperdisk ML, which enhance performance and efficiency for AI tasks.</w:t>
      </w:r>
      <w:r/>
    </w:p>
    <w:p>
      <w:pPr>
        <w:pStyle w:val="ListNumber"/>
        <w:spacing w:line="240" w:lineRule="auto"/>
        <w:ind w:left="720"/>
      </w:pPr>
      <w:r/>
      <w:hyperlink r:id="rId11">
        <w:r>
          <w:rPr>
            <w:color w:val="0000EE"/>
            <w:u w:val="single"/>
          </w:rPr>
          <w:t>https://cloud.google.com/blog/products/databases/enhancements-to-google-cloud-databases-june-2024</w:t>
        </w:r>
      </w:hyperlink>
      <w:r>
        <w:t xml:space="preserve"> - This link discusses the integration of LangChain with Google databases, which supports complex gen AI apps with frameworks and orchestration in a managed environment.</w:t>
      </w:r>
      <w:r/>
    </w:p>
    <w:p>
      <w:pPr>
        <w:pStyle w:val="ListNumber"/>
        <w:spacing w:line="240" w:lineRule="auto"/>
        <w:ind w:left="720"/>
      </w:pPr>
      <w:r/>
      <w:hyperlink r:id="rId10">
        <w:r>
          <w:rPr>
            <w:color w:val="0000EE"/>
            <w:u w:val="single"/>
          </w:rPr>
          <w:t>https://cloud.google.com/blog/products/databases/google-cloud-operational-database-enhancements-for-ai</w:t>
        </w:r>
      </w:hyperlink>
      <w:r>
        <w:t xml:space="preserve"> - This link highlights the importance of vector search and advanced full-text search in operational databases for building intelligent gen AI apps, such as Recommender Systems and RAG chatbots.</w:t>
      </w:r>
      <w:r/>
    </w:p>
    <w:p>
      <w:pPr>
        <w:pStyle w:val="ListNumber"/>
        <w:spacing w:line="240" w:lineRule="auto"/>
        <w:ind w:left="720"/>
      </w:pPr>
      <w:r/>
      <w:hyperlink r:id="rId13">
        <w:r>
          <w:rPr>
            <w:color w:val="0000EE"/>
            <w:u w:val="single"/>
          </w:rPr>
          <w:t>https://www.networkworld.com/article/2086971/google-cloud-adds-more-infrastructure-support-for-ai-workloads.html</w:t>
        </w:r>
      </w:hyperlink>
      <w:r>
        <w:t xml:space="preserve"> - This link supports the introduction of the Dynamic Workload Scheduler for optimizing resource management and job scheduling for AI workloads, aligning with the broader industry shift towards generative AI.</w:t>
      </w:r>
      <w:r/>
    </w:p>
    <w:p>
      <w:pPr>
        <w:pStyle w:val="ListNumber"/>
        <w:spacing w:line="240" w:lineRule="auto"/>
        <w:ind w:left="720"/>
      </w:pPr>
      <w:r/>
      <w:hyperlink r:id="rId14">
        <w:r>
          <w:rPr>
            <w:color w:val="0000EE"/>
            <w:u w:val="single"/>
          </w:rPr>
          <w:t>https://venturebeat.com/data-infrastructure/google-cloud-brings-tech-behind-search-and-youtube-to-enterprise-gen-ai-apps/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google.com/blog/products/databases/google-cloud-operational-database-enhancements-for-ai" TargetMode="External"/><Relationship Id="rId11" Type="http://schemas.openxmlformats.org/officeDocument/2006/relationships/hyperlink" Target="https://cloud.google.com/blog/products/databases/enhancements-to-google-cloud-databases-june-2024" TargetMode="External"/><Relationship Id="rId12" Type="http://schemas.openxmlformats.org/officeDocument/2006/relationships/hyperlink" Target="https://www.infoworld.com/article/2336819/six-key-takeaways-from-google-cloud-next-24.html" TargetMode="External"/><Relationship Id="rId13" Type="http://schemas.openxmlformats.org/officeDocument/2006/relationships/hyperlink" Target="https://www.networkworld.com/article/2086971/google-cloud-adds-more-infrastructure-support-for-ai-workloads.html" TargetMode="External"/><Relationship Id="rId14" Type="http://schemas.openxmlformats.org/officeDocument/2006/relationships/hyperlink" Target="https://venturebeat.com/data-infrastructure/google-cloud-brings-tech-behind-search-and-youtube-to-enterprise-gen-ai-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