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Law firms move toward value-based billing with AI revolution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Law Firms Move Toward Value-Based Billing with AI Revolution</w:t>
      </w:r>
      <w:r/>
    </w:p>
    <w:p>
      <w:r/>
      <w:r>
        <w:t xml:space="preserve">In a significant shift poised to transform the legal industry, law firms are transitioning from the traditional billable hour model to a value-based billing approach. This change is being driven by advancements in artificial intelligence (AI) which are redefining how legal work is conducted and evaluated. </w:t>
      </w:r>
      <w:r/>
    </w:p>
    <w:p>
      <w:r/>
      <w:r>
        <w:t>Traditionally, lawyers have been caught in a cycle of extensive working hours, often stretching between 2,400 and 3,400 hours annually, far surpassing the typical full-time workload of 2,080 hours. These extended hours are not just because of their billable work but also due to numerous non-billable tasks, which average about six hours daily, including activities like business development. The conventional model, which rewards time investment rather than the value of services provided, has been under scrutiny, with critics suggesting it places considerable strain on legal professionals.</w:t>
      </w:r>
      <w:r/>
    </w:p>
    <w:p>
      <w:r/>
      <w:r>
        <w:t xml:space="preserve">In contrast, value-based billing, as its name suggests, focuses on the value delivered rather than the hours spent. This model aligns the interests of both the clients and the lawyers, fostering efficient and effective legal services. For instance, in scenarios like complex contract negotiations, billing could be based on the transaction’s value or the mitigation of potential risks, rather than the time dedicated to creating the document. </w:t>
      </w:r>
      <w:r/>
    </w:p>
    <w:p>
      <w:r/>
      <w:r>
        <w:t>AI plays a crucial role in facilitating this shift. Law firms are increasingly adopting AI-powered tools that streamline tasks such as document analysis, legal research, and contract review. These tools can perform time-consuming tasks rapidly, which would otherwise require significant human resources. For example, AI can process thousands of legal documents in mere minutes, allowing lawyers to direct their efforts towards more strategic tasks like client counselling and strategy development, which warrant higher fees.</w:t>
      </w:r>
      <w:r/>
    </w:p>
    <w:p>
      <w:r/>
      <w:r>
        <w:t>Moreover, this technological advancement offers clear benefits for clients. Value-based billing provides transparency and predictability when it comes to legal costs, reducing surprises for clients and allowing them to budget more accurately. This model ties fees to tangible outcomes, which generally results in higher client satisfaction and fosters stronger, long-lasting professional relationships.</w:t>
      </w:r>
      <w:r/>
    </w:p>
    <w:p>
      <w:r/>
      <w:r>
        <w:t>For law firms, adopting value-based billing necessitates meticulous planning. It involves acquiring an in-depth understanding of the cost and value associated with different legal services through accurate time tracking, subsequently aiding the creation of new pricing models like tiered or fixed-fee structures. Additionally, educating clients and employees on the advantages of this innovative billing strategy is essential for its successful implementation and acceptance.</w:t>
      </w:r>
      <w:r/>
    </w:p>
    <w:p>
      <w:r/>
      <w:r>
        <w:t>Crucially, the onset of AI in legal work is not about replacing lawyers but augmenting their capabilities by automating routine operations. The essence of legal practice, which heavily relies on human judgment, empathy, and nuanced reasoning, remains irreplaceable by machines. AI serves to enhance legal professionals' efficiency by freeing them from monotonous tasks, thus enabling them to concentrate on more intellectually demanding and rewarding work. This technological integration into law practices is seen as pivotal, with about 90% of legal professionals expressing eagerness to explore AI's potential.</w:t>
      </w:r>
      <w:r/>
    </w:p>
    <w:p>
      <w:r/>
      <w:r>
        <w:t>As the legal industry continues to embrace AI, the fundamental concept of legal value is set to be redefined. With the increasing application of AI tools, law firms can provide more innovative solutions, significantly altering the scope of legal expertise and client empowerment, all the while staying competitive in an evolving market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https://www.businessinsider.com/ai-impact-billable-hour-lawyers-legal-world-2024-9</w:t>
        </w:r>
      </w:hyperlink>
      <w:r>
        <w:t xml:space="preserve"> - Corroborates the shift from billable hours to value-based billing driven by AI, and how AI tools automate routine tasks, allowing lawyers to focus on higher-value work.</w:t>
      </w:r>
      <w:r/>
    </w:p>
    <w:p>
      <w:pPr>
        <w:pStyle w:val="ListNumber"/>
        <w:spacing w:line="240" w:lineRule="auto"/>
        <w:ind w:left="720"/>
      </w:pPr>
      <w:r/>
      <w:hyperlink r:id="rId11">
        <w:r>
          <w:rPr>
            <w:color w:val="0000EE"/>
            <w:u w:val="single"/>
          </w:rPr>
          <w:t>https://www.persuit.com/blog/ai-disruption-and-the-history-of-value-based-pricing-in-legal</w:t>
        </w:r>
      </w:hyperlink>
      <w:r>
        <w:t xml:space="preserve"> - Supports the transition to value-based pricing and alternative fee arrangements (AFAs) accelerated by AI, and the historical context of this shift in the legal industry.</w:t>
      </w:r>
      <w:r/>
    </w:p>
    <w:p>
      <w:pPr>
        <w:pStyle w:val="ListNumber"/>
        <w:spacing w:line="240" w:lineRule="auto"/>
        <w:ind w:left="720"/>
      </w:pPr>
      <w:r/>
      <w:hyperlink r:id="rId12">
        <w:r>
          <w:rPr>
            <w:color w:val="0000EE"/>
            <w:u w:val="single"/>
          </w:rPr>
          <w:t>https://www.thomsonreuters.com/en-us/posts/legal/alternative-fee-arrangements-ai-driven-legal-work/</w:t>
        </w:r>
      </w:hyperlink>
      <w:r>
        <w:t xml:space="preserve"> - Discusses the impact of AI on the billable hour model, the rise of alternative fee arrangements, and the need for new pricing models that reflect the efficiencies gained through AI.</w:t>
      </w:r>
      <w:r/>
    </w:p>
    <w:p>
      <w:pPr>
        <w:pStyle w:val="ListNumber"/>
        <w:spacing w:line="240" w:lineRule="auto"/>
        <w:ind w:left="720"/>
      </w:pPr>
      <w:r/>
      <w:hyperlink r:id="rId13">
        <w:r>
          <w:rPr>
            <w:color w:val="0000EE"/>
            <w:u w:val="single"/>
          </w:rPr>
          <w:t>https://www.2civility.org/the-ai-revolution-in-legal-and-the-billable-hour-is-the-end-near/</w:t>
        </w:r>
      </w:hyperlink>
      <w:r>
        <w:t xml:space="preserve"> - Explains the challenges posed by AI to the traditional billable hour model, the ethical considerations, and the need for transparent billing practices that reflect the value of services provided.</w:t>
      </w:r>
      <w:r/>
    </w:p>
    <w:p>
      <w:pPr>
        <w:pStyle w:val="ListNumber"/>
        <w:spacing w:line="240" w:lineRule="auto"/>
        <w:ind w:left="720"/>
      </w:pPr>
      <w:r/>
      <w:hyperlink r:id="rId11">
        <w:r>
          <w:rPr>
            <w:color w:val="0000EE"/>
            <w:u w:val="single"/>
          </w:rPr>
          <w:t>https://www.persuit.com/blog/ai-disruption-and-the-history-of-value-based-pricing-in-legal</w:t>
        </w:r>
      </w:hyperlink>
      <w:r>
        <w:t xml:space="preserve"> - Highlights how AI tools increase efficiency and how this efficiency may lead to a shift away from time-based billing, aligning with the value-based billing model.</w:t>
      </w:r>
      <w:r/>
    </w:p>
    <w:p>
      <w:pPr>
        <w:pStyle w:val="ListNumber"/>
        <w:spacing w:line="240" w:lineRule="auto"/>
        <w:ind w:left="720"/>
      </w:pPr>
      <w:r/>
      <w:hyperlink r:id="rId10">
        <w:r>
          <w:rPr>
            <w:color w:val="0000EE"/>
            <w:u w:val="single"/>
          </w:rPr>
          <w:t>https://www.businessinsider.com/ai-impact-billable-hour-lawyers-legal-world-2024-9</w:t>
        </w:r>
      </w:hyperlink>
      <w:r>
        <w:t xml:space="preserve"> - Details how AI can perform tasks like drafting legal memos and briefs, and how this affects the billing model, allowing for more strategic and high-value work by lawyers.</w:t>
      </w:r>
      <w:r/>
    </w:p>
    <w:p>
      <w:pPr>
        <w:pStyle w:val="ListNumber"/>
        <w:spacing w:line="240" w:lineRule="auto"/>
        <w:ind w:left="720"/>
      </w:pPr>
      <w:r/>
      <w:hyperlink r:id="rId12">
        <w:r>
          <w:rPr>
            <w:color w:val="0000EE"/>
            <w:u w:val="single"/>
          </w:rPr>
          <w:t>https://www.thomsonreuters.com/en-us/posts/legal/alternative-fee-arrangements-ai-driven-legal-work/</w:t>
        </w:r>
      </w:hyperlink>
      <w:r>
        <w:t xml:space="preserve"> - Addresses the benefits of value-based billing for clients, including transparency and predictability in legal costs, and how AI facilitates this shift.</w:t>
      </w:r>
      <w:r/>
    </w:p>
    <w:p>
      <w:pPr>
        <w:pStyle w:val="ListNumber"/>
        <w:spacing w:line="240" w:lineRule="auto"/>
        <w:ind w:left="720"/>
      </w:pPr>
      <w:r/>
      <w:hyperlink r:id="rId13">
        <w:r>
          <w:rPr>
            <w:color w:val="0000EE"/>
            <w:u w:val="single"/>
          </w:rPr>
          <w:t>https://www.2civility.org/the-ai-revolution-in-legal-and-the-billable-hour-is-the-end-near/</w:t>
        </w:r>
      </w:hyperlink>
      <w:r>
        <w:t xml:space="preserve"> - Emphasizes that AI is not replacing lawyers but augmenting their capabilities, freeing them from routine tasks to focus on more complex and valuable work.</w:t>
      </w:r>
      <w:r/>
    </w:p>
    <w:p>
      <w:pPr>
        <w:pStyle w:val="ListNumber"/>
        <w:spacing w:line="240" w:lineRule="auto"/>
        <w:ind w:left="720"/>
      </w:pPr>
      <w:r/>
      <w:hyperlink r:id="rId11">
        <w:r>
          <w:rPr>
            <w:color w:val="0000EE"/>
            <w:u w:val="single"/>
          </w:rPr>
          <w:t>https://www.persuit.com/blog/ai-disruption-and-the-history-of-value-based-pricing-in-legal</w:t>
        </w:r>
      </w:hyperlink>
      <w:r>
        <w:t xml:space="preserve"> - Discusses the historical context and ongoing shift towards value-based pricing, highlighting examples like GlaxoSmithKline's transition to alternative fee arrangements.</w:t>
      </w:r>
      <w:r/>
    </w:p>
    <w:p>
      <w:pPr>
        <w:pStyle w:val="ListNumber"/>
        <w:spacing w:line="240" w:lineRule="auto"/>
        <w:ind w:left="720"/>
      </w:pPr>
      <w:r/>
      <w:hyperlink r:id="rId14">
        <w:r>
          <w:rPr>
            <w:color w:val="0000EE"/>
            <w:u w:val="single"/>
          </w:rPr>
          <w:t>https://www.delano.lu/article/generative-ai-to-drive-value-b</w:t>
        </w:r>
      </w:hyperlink>
      <w:r>
        <w:t xml:space="preserve"> - Supports the need for law firms to adapt to new billing models due to AI advancements, particularly in managing cross-border legal risks and leveraging AI for efficiency.</w:t>
      </w:r>
      <w:r/>
    </w:p>
    <w:p>
      <w:pPr>
        <w:pStyle w:val="ListNumber"/>
        <w:spacing w:line="240" w:lineRule="auto"/>
        <w:ind w:left="720"/>
      </w:pPr>
      <w:r/>
      <w:hyperlink r:id="rId12">
        <w:r>
          <w:rPr>
            <w:color w:val="0000EE"/>
            <w:u w:val="single"/>
          </w:rPr>
          <w:t>https://www.thomsonreuters.com/en-us/posts/legal/alternative-fee-arrangements-ai-driven-legal-work/</w:t>
        </w:r>
      </w:hyperlink>
      <w:r>
        <w:t xml:space="preserve"> - Explains the importance of law firms understanding the cost and value associated with different legal services to create new pricing models like tiered or fixed-fee structures.</w:t>
      </w:r>
      <w:r/>
    </w:p>
    <w:p>
      <w:pPr>
        <w:pStyle w:val="ListNumber"/>
        <w:spacing w:line="240" w:lineRule="auto"/>
        <w:ind w:left="720"/>
      </w:pPr>
      <w:r/>
      <w:hyperlink r:id="rId15">
        <w:r>
          <w:rPr>
            <w:color w:val="0000EE"/>
            <w:u w:val="single"/>
          </w:rPr>
          <w:t>https://www.legalreader.com/ai-helps-lawyers-focus-on-outcomes-not-hours/?utm_source=rss&amp;utm_medium=rss&amp;utm_campaign=ai-helps-lawyers-focus-on-outcomes-not-hours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sinessinsider.com/ai-impact-billable-hour-lawyers-legal-world-2024-9" TargetMode="External"/><Relationship Id="rId11" Type="http://schemas.openxmlformats.org/officeDocument/2006/relationships/hyperlink" Target="https://www.persuit.com/blog/ai-disruption-and-the-history-of-value-based-pricing-in-legal" TargetMode="External"/><Relationship Id="rId12" Type="http://schemas.openxmlformats.org/officeDocument/2006/relationships/hyperlink" Target="https://www.thomsonreuters.com/en-us/posts/legal/alternative-fee-arrangements-ai-driven-legal-work/" TargetMode="External"/><Relationship Id="rId13" Type="http://schemas.openxmlformats.org/officeDocument/2006/relationships/hyperlink" Target="https://www.2civility.org/the-ai-revolution-in-legal-and-the-billable-hour-is-the-end-near/" TargetMode="External"/><Relationship Id="rId14" Type="http://schemas.openxmlformats.org/officeDocument/2006/relationships/hyperlink" Target="https://www.delano.lu/article/generative-ai-to-drive-value-b" TargetMode="External"/><Relationship Id="rId15" Type="http://schemas.openxmlformats.org/officeDocument/2006/relationships/hyperlink" Target="https://www.legalreader.com/ai-helps-lawyers-focus-on-outcomes-not-hours/?utm_source=rss&amp;utm_medium=rss&amp;utm_campaign=ai-helps-lawyers-focus-on-outcomes-not-hou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