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Tesla faces delivery challenges amidst rising competition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Global Events Update</w:t>
      </w:r>
      <w:r/>
    </w:p>
    <w:p>
      <w:r/>
      <w:r>
        <w:rPr>
          <w:b/>
        </w:rPr>
        <w:t>Tesla Faces Delivery Challenges Amidst Rising Competition</w:t>
      </w:r>
      <w:r/>
    </w:p>
    <w:p>
      <w:r/>
      <w:r>
        <w:t>Tesla, the globally renowned electric vehicle manufacturer led by CEO Elon Musk, has reported delivery figures that fell short of Wall Street expectations for the third quarter of the year. The company delivered 462,890 vehicles from July to September 2023, a 6.4% increase from the previous quarter. However, this number was below the forecast of 469,828 vehicles expected by analysts according to data collated by LSEG.</w:t>
      </w:r>
      <w:r/>
    </w:p>
    <w:p>
      <w:r/>
      <w:r>
        <w:t>Tesla is now tasked with delivering a record 516,344 vehicles in Q4 to meet its 2022 annual delivery figure of 1.81 million units. Falling short could mark Tesla's first annual decline in deliveries. The shortfall is attributed to growing competition from automakers in China and Europe, along with reduced subsidies in Europe and diminishing consumer spending in China.</w:t>
      </w:r>
      <w:r/>
    </w:p>
    <w:p>
      <w:r/>
      <w:r>
        <w:t>Competition from Chinese companies like BYD and Xpeng is intensifying. BYD delivered 443,426 battery electric vehicles in the third quarter, albeit still fewer than Tesla, as they pivot towards plug-in hybrid vehicles. Meanwhile, in Europe, BMW has overtaken Tesla's market share in the battery electric vehicle sector, based on data from Jato Dynamics.</w:t>
      </w:r>
      <w:r/>
    </w:p>
    <w:p>
      <w:r/>
      <w:r>
        <w:t>In a bid to expand its strategic horizons, Tesla is anticipated to unveil its robotaxi concept, which focuses on AI-driven autonomous technology, at an event on 10 October in Los Angeles.</w:t>
      </w:r>
      <w:r/>
    </w:p>
    <w:p>
      <w:r/>
      <w:r>
        <w:rPr>
          <w:b/>
        </w:rPr>
        <w:t>Explosive Incident at Japanese Airport</w:t>
      </w:r>
      <w:r/>
    </w:p>
    <w:p>
      <w:r/>
      <w:r>
        <w:t>In Miyazaki, southwestern Japan, an unexploded bomb dating back to World War II detonated at an airport, creating a significant crater in a taxiway and leading to the cancellation of over 80 flights. Fortunately, no injuries were reported, as stated by Japanese officials. The explosion, captured on video by a nearby aviation school, spewed debris into the air. Upon investigation, the self-defense forces identified the explosive device as a 500-pound US bomb.</w:t>
      </w:r>
      <w:r/>
    </w:p>
    <w:p>
      <w:r/>
      <w:r>
        <w:t>Miyazaki airport, constructed in 1943 as a navy training field, has a history of unexploded ordnance from the war era. This incident highlights the ongoing challenges in regions where such wartime remnants are still present, with similar devices frequently uncovered at construction sites throughout Japan.</w:t>
      </w:r>
      <w:r/>
    </w:p>
    <w:p>
      <w:r/>
      <w:r>
        <w:rPr>
          <w:b/>
        </w:rPr>
        <w:t>Barcelona Signs Wojciech Szczesny Amidst Goalkeeper Shortage</w:t>
      </w:r>
      <w:r/>
    </w:p>
    <w:p>
      <w:r/>
      <w:r>
        <w:t>Barcelona has signed Polish goalkeeper Wojciech Szczesny on a free transfer. The 34-year-old reversed his recent retirement decision to cover for Marc-André ter Stegen, who is sidelined through injury. Szczesny joins Barcelona after terminating his contract with Juventus, where he spent six successful years, winning multiple titles. Initially retiring to focus on family, Szczesny's return marks a strategic move for Barcelona as they maintain their position at the top of La Liga.</w:t>
      </w:r>
      <w:r/>
    </w:p>
    <w:p>
      <w:r/>
      <w:r>
        <w:rPr>
          <w:b/>
        </w:rPr>
        <w:t>Georgian President Rejects Anti-LGBTQ+ Legislation</w:t>
      </w:r>
      <w:r/>
    </w:p>
    <w:p>
      <w:r/>
      <w:r>
        <w:t>President Salome Zourabichvili of Georgia has decided against signing a bill that imposes severe restrictions on LGBTQ+ rights. Passed by Georgia’s parliament, the legislation bans same-sex marriages and adoptions while curbing gender-affirming treatments and censoring LGBTQ+ portrayals in media. While returning the bill to parliament without a veto, the legislation is likely to be enacted by the parliamentary speaker. This development comes amid heightened tensions during Georgia's parliamentary election period, with concerns raised about the country's alignment with Russian policies.</w:t>
      </w:r>
      <w:r/>
    </w:p>
    <w:p>
      <w:r/>
      <w:r>
        <w:rPr>
          <w:b/>
        </w:rPr>
        <w:t>AI Summit to Discuss Environmental Impact and Employment Effects</w:t>
      </w:r>
      <w:r/>
    </w:p>
    <w:p>
      <w:r/>
      <w:r>
        <w:t>France is set to host an international summit focusing on the environmental and employment implications of artificial intelligence on 10-11 February. Key discussions will include the feasibility of evaluating AI companies based on their ecological impact. The event aims to promote transparency and global collaboration on AI-related challenges, building on agreements established during the UK’s AI safety summit at Bletchley Park.</w:t>
      </w:r>
      <w:r/>
    </w:p>
    <w:p>
      <w:r/>
      <w:r>
        <w:rPr>
          <w:b/>
        </w:rPr>
        <w:t>Reese Witherspoon and Harlan Coben to Co-Author Thriller</w:t>
      </w:r>
      <w:r/>
    </w:p>
    <w:p>
      <w:r/>
      <w:r>
        <w:t>Academy Award-winning actor Reese Witherspoon is collaborating with bestselling author Harlan Coben on her first novel, slated for release in autumn 2025. The thriller, which is still untitled, stems from an original concept by Witherspoon. The project's development has involved creating intricate characters and narratives, and a screen adaptation is already underway. Both Witherspoon and Coben bring extensive experience in book-to-screen adaptations, enhancing anticipation for this literary partnership.</w:t>
      </w:r>
      <w:r/>
    </w:p>
    <w:p>
      <w:r/>
      <w:r>
        <w:rPr>
          <w:b/>
        </w:rPr>
        <w:t>Celtic's European Struggles Highlight Broader Scottish Football Challenges</w:t>
      </w:r>
      <w:r/>
    </w:p>
    <w:p>
      <w:r/>
      <w:r>
        <w:t>Celtic's recent 7-1 loss to Dortmund in the Champions League has triggered reflections on the state of Scottish football. While some celebrate the result due to fierce local rivalries, the defeat underscores challenges within Scottish football’s infrastructure and talent development. Celtic, dominant in the Scottish Premiership, face difficulties against top European teams, raising questions about the competitive landscape and youth development within Scottish football. The national team’s resources have also been strained, highlighting the interconnected challenges between club and international football in Scotland.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https://timesofindia.indiatimes.com/business/international-business/teslas-quarterly-deliveries-disappoint-ahead-of-robotaxi-unveiling/articleshow/113890150.cms</w:t>
        </w:r>
      </w:hyperlink>
      <w:r>
        <w:t xml:space="preserve"> - Corroborates Tesla's third-quarter delivery figures, the 6.4% increase, and the shortfall from analysts' expectations.</w:t>
      </w:r>
      <w:r/>
    </w:p>
    <w:p>
      <w:pPr>
        <w:pStyle w:val="ListNumber"/>
        <w:spacing w:line="240" w:lineRule="auto"/>
        <w:ind w:left="720"/>
      </w:pPr>
      <w:r/>
      <w:hyperlink r:id="rId11">
        <w:r>
          <w:rPr>
            <w:color w:val="0000EE"/>
            <w:u w:val="single"/>
          </w:rPr>
          <w:t>https://www.latimes.com/business/story/2024-10-02/tesla-posts-increase-in-deliveries-but-falls-short-of-expectations</w:t>
        </w:r>
      </w:hyperlink>
      <w:r>
        <w:t xml:space="preserve"> - Supports the information on Tesla's third-quarter delivery numbers and the need for a record-breaking Q4 to meet annual delivery targets.</w:t>
      </w:r>
      <w:r/>
    </w:p>
    <w:p>
      <w:pPr>
        <w:pStyle w:val="ListNumber"/>
        <w:spacing w:line="240" w:lineRule="auto"/>
        <w:ind w:left="720"/>
      </w:pPr>
      <w:r/>
      <w:hyperlink r:id="rId12">
        <w:r>
          <w:rPr>
            <w:color w:val="0000EE"/>
            <w:u w:val="single"/>
          </w:rPr>
          <w:t>https://manufacturing-today.com/news/disaster-for-musk-as-tesla-delivers-fewest-cars-since-2022/</w:t>
        </w:r>
      </w:hyperlink>
      <w:r>
        <w:t xml:space="preserve"> - Provides context on the broader challenges facing Tesla, including global supply disruptions and intense competition in the EV market.</w:t>
      </w:r>
      <w:r/>
    </w:p>
    <w:p>
      <w:pPr>
        <w:pStyle w:val="ListNumber"/>
        <w:spacing w:line="240" w:lineRule="auto"/>
        <w:ind w:left="720"/>
      </w:pPr>
      <w:r/>
      <w:hyperlink r:id="rId13">
        <w:r>
          <w:rPr>
            <w:color w:val="0000EE"/>
            <w:u w:val="single"/>
          </w:rPr>
          <w:t>https://electrifynews.com/news/auto/tesla-struggles-with-production-and-deliveries-amidst-rising-ev-competition-in-q2-2024/</w:t>
        </w:r>
      </w:hyperlink>
      <w:r>
        <w:t xml:space="preserve"> - Details Tesla's struggles with production and deliveries in Q2 2024, highlighting the impact of rising competition from other automakers.</w:t>
      </w:r>
      <w:r/>
    </w:p>
    <w:p>
      <w:pPr>
        <w:pStyle w:val="ListNumber"/>
        <w:spacing w:line="240" w:lineRule="auto"/>
        <w:ind w:left="720"/>
      </w:pPr>
      <w:r/>
      <w:hyperlink r:id="rId14">
        <w:r>
          <w:rPr>
            <w:color w:val="0000EE"/>
            <w:u w:val="single"/>
          </w:rPr>
          <w:t>https://www.investing.com/news/company-news/bernstein-questions-teslas-ability-to-lead-in-robotaxi-technology-amid-rising-competition-93CH-3647205</w:t>
        </w:r>
      </w:hyperlink>
      <w:r>
        <w:t xml:space="preserve"> - Discusses Tesla's third-quarter delivery numbers, production figures, and the skepticism about its ability to lead in robotaxi technology.</w:t>
      </w:r>
      <w:r/>
    </w:p>
    <w:p>
      <w:pPr>
        <w:pStyle w:val="ListNumber"/>
        <w:spacing w:line="240" w:lineRule="auto"/>
        <w:ind w:left="720"/>
      </w:pPr>
      <w:r/>
      <w:hyperlink r:id="rId10">
        <w:r>
          <w:rPr>
            <w:color w:val="0000EE"/>
            <w:u w:val="single"/>
          </w:rPr>
          <w:t>https://timesofindia.indiatimes.com/business/international-business/teslas-quarterly-deliveries-disappoint-ahead-of-robotaxi-unveiling/articleshow/113890150.cms</w:t>
        </w:r>
      </w:hyperlink>
      <w:r>
        <w:t xml:space="preserve"> - Mentions the competition from Chinese companies like BYD and the impact of reduced subsidies in Europe and diminishing consumer spending in China.</w:t>
      </w:r>
      <w:r/>
    </w:p>
    <w:p>
      <w:pPr>
        <w:pStyle w:val="ListNumber"/>
        <w:spacing w:line="240" w:lineRule="auto"/>
        <w:ind w:left="720"/>
      </w:pPr>
      <w:r/>
      <w:hyperlink r:id="rId13">
        <w:r>
          <w:rPr>
            <w:color w:val="0000EE"/>
            <w:u w:val="single"/>
          </w:rPr>
          <w:t>https://electrifynews.com/news/auto/tesla-struggles-with-production-and-deliveries-amidst-rising-ev-competition-in-q2-2024/</w:t>
        </w:r>
      </w:hyperlink>
      <w:r>
        <w:t xml:space="preserve"> - Highlights the market share competition, including BMW overtaking Tesla's market share in the battery electric vehicle sector in Europe.</w:t>
      </w:r>
      <w:r/>
    </w:p>
    <w:p>
      <w:pPr>
        <w:pStyle w:val="ListNumber"/>
        <w:spacing w:line="240" w:lineRule="auto"/>
        <w:ind w:left="720"/>
      </w:pPr>
      <w:r/>
      <w:hyperlink r:id="rId14">
        <w:r>
          <w:rPr>
            <w:color w:val="0000EE"/>
            <w:u w:val="single"/>
          </w:rPr>
          <w:t>https://www.investing.com/news/company-news/bernstein-questions-teslas-ability-to-lead-in-robotaxi-technology-amid-rising-competition-93CH-3647205</w:t>
        </w:r>
      </w:hyperlink>
      <w:r>
        <w:t xml:space="preserve"> - Corroborates the upcoming event on October 10 in Los Angeles where Tesla is expected to unveil its robotaxi concept.</w:t>
      </w:r>
      <w:r/>
    </w:p>
    <w:p>
      <w:pPr>
        <w:pStyle w:val="ListNumber"/>
        <w:spacing w:line="240" w:lineRule="auto"/>
        <w:ind w:left="720"/>
      </w:pPr>
      <w:r/>
      <w:hyperlink r:id="rId10">
        <w:r>
          <w:rPr>
            <w:color w:val="0000EE"/>
            <w:u w:val="single"/>
          </w:rPr>
          <w:t>https://timesofindia.indiatimes.com/business/international-business/teslas-quarterly-deliveries-disappoint-ahead-of-robotaxi-unveiling/articleshow/113890150.cms</w:t>
        </w:r>
      </w:hyperlink>
      <w:r>
        <w:t xml:space="preserve"> - Details the production and delivery figures of Tesla and BYD, including the types of models delivered.</w:t>
      </w:r>
      <w:r/>
    </w:p>
    <w:p>
      <w:pPr>
        <w:pStyle w:val="ListNumber"/>
        <w:spacing w:line="240" w:lineRule="auto"/>
        <w:ind w:left="720"/>
      </w:pPr>
      <w:r/>
      <w:hyperlink r:id="rId11">
        <w:r>
          <w:rPr>
            <w:color w:val="0000EE"/>
            <w:u w:val="single"/>
          </w:rPr>
          <w:t>https://www.latimes.com/business/story/2024-10-02/tesla-posts-increase-in-deliveries-but-falls-short-of-expectations</w:t>
        </w:r>
      </w:hyperlink>
      <w:r>
        <w:t xml:space="preserve"> - Supports the impact of Chinese government incentives on Tesla's sales and the overall competitive landscape in the EV market.</w:t>
      </w:r>
      <w:r/>
    </w:p>
    <w:p>
      <w:pPr>
        <w:pStyle w:val="ListNumber"/>
        <w:spacing w:line="240" w:lineRule="auto"/>
        <w:ind w:left="720"/>
      </w:pPr>
      <w:r/>
      <w:hyperlink r:id="rId13">
        <w:r>
          <w:rPr>
            <w:color w:val="0000EE"/>
            <w:u w:val="single"/>
          </w:rPr>
          <w:t>https://electrifynews.com/news/auto/tesla-struggles-with-production-and-deliveries-amidst-rising-ev-competition-in-q2-2024/</w:t>
        </w:r>
      </w:hyperlink>
      <w:r>
        <w:t xml:space="preserve"> - Provides additional context on Tesla's reliance on the Model 3 and Model Y and the competitive pressures from other automakers.</w:t>
      </w:r>
      <w:r/>
    </w:p>
    <w:p>
      <w:pPr>
        <w:pStyle w:val="ListNumber"/>
        <w:spacing w:line="240" w:lineRule="auto"/>
        <w:ind w:left="720"/>
      </w:pPr>
      <w:r/>
      <w:hyperlink r:id="rId15">
        <w:r>
          <w:rPr>
            <w:color w:val="0000EE"/>
            <w:u w:val="single"/>
          </w:rPr>
          <w:t>https://www.theguardian.com/technology/2024/oct/02/tesla-q3-deliveries</w:t>
        </w:r>
      </w:hyperlink>
      <w:r>
        <w:t xml:space="preserve"> - Please view link - unable to able to access data</w:t>
      </w:r>
      <w:r/>
    </w:p>
    <w:p>
      <w:pPr>
        <w:pStyle w:val="ListNumber"/>
        <w:spacing w:line="240" w:lineRule="auto"/>
        <w:ind w:left="720"/>
      </w:pPr>
      <w:r/>
      <w:hyperlink r:id="rId16">
        <w:r>
          <w:rPr>
            <w:color w:val="0000EE"/>
            <w:u w:val="single"/>
          </w:rPr>
          <w:t>https://www.theguardian.com/world/2024/oct/02/buried-us-second-world-war-bomb-explodes-at-japanese-miyazaki-airport</w:t>
        </w:r>
      </w:hyperlink>
      <w:r>
        <w:t xml:space="preserve"> - Please view link - unable to able to access data</w:t>
      </w:r>
      <w:r/>
    </w:p>
    <w:p>
      <w:pPr>
        <w:pStyle w:val="ListNumber"/>
        <w:spacing w:line="240" w:lineRule="auto"/>
        <w:ind w:left="720"/>
      </w:pPr>
      <w:r/>
      <w:hyperlink r:id="rId17">
        <w:r>
          <w:rPr>
            <w:color w:val="0000EE"/>
            <w:u w:val="single"/>
          </w:rPr>
          <w:t>https://www.theguardian.com/football/2024/oct/02/wojciech-szczesny-signs-barcelona-ends-retirement-after-five-weeks</w:t>
        </w:r>
      </w:hyperlink>
      <w:r>
        <w:t xml:space="preserve"> - Please view link - unable to able to access data</w:t>
      </w:r>
      <w:r/>
    </w:p>
    <w:p>
      <w:pPr>
        <w:pStyle w:val="ListNumber"/>
        <w:spacing w:line="240" w:lineRule="auto"/>
        <w:ind w:left="720"/>
      </w:pPr>
      <w:r/>
      <w:hyperlink r:id="rId18">
        <w:r>
          <w:rPr>
            <w:color w:val="0000EE"/>
            <w:u w:val="single"/>
          </w:rPr>
          <w:t>https://www.theguardian.com/world/2024/oct/02/georgian-president-refuses-to-sign-anti-lgbtq-rights-bill-into-law</w:t>
        </w:r>
      </w:hyperlink>
      <w:r>
        <w:t xml:space="preserve"> - Please view link - unable to able to access data</w:t>
      </w:r>
      <w:r/>
    </w:p>
    <w:p>
      <w:pPr>
        <w:pStyle w:val="ListNumber"/>
        <w:spacing w:line="240" w:lineRule="auto"/>
        <w:ind w:left="720"/>
      </w:pPr>
      <w:r/>
      <w:hyperlink r:id="rId19">
        <w:r>
          <w:rPr>
            <w:color w:val="0000EE"/>
            <w:u w:val="single"/>
          </w:rPr>
          <w:t>https://www.theguardian.com/technology/2024/oct/02/french-ai-summit-environmental-impact-energy-hungry-tech</w:t>
        </w:r>
      </w:hyperlink>
      <w:r>
        <w:t xml:space="preserve"> - Please view link - unable to able to access data</w:t>
      </w:r>
      <w:r/>
    </w:p>
    <w:p>
      <w:pPr>
        <w:pStyle w:val="ListNumber"/>
        <w:spacing w:line="240" w:lineRule="auto"/>
        <w:ind w:left="720"/>
      </w:pPr>
      <w:r/>
      <w:hyperlink r:id="rId20">
        <w:r>
          <w:rPr>
            <w:color w:val="0000EE"/>
            <w:u w:val="single"/>
          </w:rPr>
          <w:t>https://www.theguardian.com/books/2024/oct/02/reese-witherspoon-announces-first-novel-co-written-with-harlan-coben</w:t>
        </w:r>
      </w:hyperlink>
      <w:r>
        <w:t xml:space="preserve"> - Please view link - unable to able to access data</w:t>
      </w:r>
      <w:r/>
    </w:p>
    <w:p>
      <w:pPr>
        <w:pStyle w:val="ListNumber"/>
        <w:spacing w:line="240" w:lineRule="auto"/>
        <w:ind w:left="720"/>
      </w:pPr>
      <w:r/>
      <w:hyperlink r:id="rId21">
        <w:r>
          <w:rPr>
            <w:color w:val="0000EE"/>
            <w:u w:val="single"/>
          </w:rPr>
          <w:t>https://www.theguardian.com/football/2024/oct/02/celtic-humilation-miserable-state-of-scottish-football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imesofindia.indiatimes.com/business/international-business/teslas-quarterly-deliveries-disappoint-ahead-of-robotaxi-unveiling/articleshow/113890150.cms" TargetMode="External"/><Relationship Id="rId11" Type="http://schemas.openxmlformats.org/officeDocument/2006/relationships/hyperlink" Target="https://www.latimes.com/business/story/2024-10-02/tesla-posts-increase-in-deliveries-but-falls-short-of-expectations" TargetMode="External"/><Relationship Id="rId12" Type="http://schemas.openxmlformats.org/officeDocument/2006/relationships/hyperlink" Target="https://manufacturing-today.com/news/disaster-for-musk-as-tesla-delivers-fewest-cars-since-2022/" TargetMode="External"/><Relationship Id="rId13" Type="http://schemas.openxmlformats.org/officeDocument/2006/relationships/hyperlink" Target="https://electrifynews.com/news/auto/tesla-struggles-with-production-and-deliveries-amidst-rising-ev-competition-in-q2-2024/" TargetMode="External"/><Relationship Id="rId14" Type="http://schemas.openxmlformats.org/officeDocument/2006/relationships/hyperlink" Target="https://www.investing.com/news/company-news/bernstein-questions-teslas-ability-to-lead-in-robotaxi-technology-amid-rising-competition-93CH-3647205" TargetMode="External"/><Relationship Id="rId15" Type="http://schemas.openxmlformats.org/officeDocument/2006/relationships/hyperlink" Target="https://www.theguardian.com/technology/2024/oct/02/tesla-q3-deliveries" TargetMode="External"/><Relationship Id="rId16" Type="http://schemas.openxmlformats.org/officeDocument/2006/relationships/hyperlink" Target="https://www.theguardian.com/world/2024/oct/02/buried-us-second-world-war-bomb-explodes-at-japanese-miyazaki-airport" TargetMode="External"/><Relationship Id="rId17" Type="http://schemas.openxmlformats.org/officeDocument/2006/relationships/hyperlink" Target="https://www.theguardian.com/football/2024/oct/02/wojciech-szczesny-signs-barcelona-ends-retirement-after-five-weeks" TargetMode="External"/><Relationship Id="rId18" Type="http://schemas.openxmlformats.org/officeDocument/2006/relationships/hyperlink" Target="https://www.theguardian.com/world/2024/oct/02/georgian-president-refuses-to-sign-anti-lgbtq-rights-bill-into-law" TargetMode="External"/><Relationship Id="rId19" Type="http://schemas.openxmlformats.org/officeDocument/2006/relationships/hyperlink" Target="https://www.theguardian.com/technology/2024/oct/02/french-ai-summit-environmental-impact-energy-hungry-tech" TargetMode="External"/><Relationship Id="rId20" Type="http://schemas.openxmlformats.org/officeDocument/2006/relationships/hyperlink" Target="https://www.theguardian.com/books/2024/oct/02/reese-witherspoon-announces-first-novel-co-written-with-harlan-coben" TargetMode="External"/><Relationship Id="rId21" Type="http://schemas.openxmlformats.org/officeDocument/2006/relationships/hyperlink" Target="https://www.theguardian.com/football/2024/oct/02/celtic-humilation-miserable-state-of-scottish-footbal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