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Enhancing marketing strategies for managed service providers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fast-paced world of Managed Service Providers (MSPs), crafting effective marketing content can be a daunting task. Eric D. Townsend, a senior channel manager at Proofpoint, offers insights into overcoming these challenges by combining a deep understanding of customer psychology with advanced AI tools.</w:t>
      </w:r>
      <w:r/>
    </w:p>
    <w:p>
      <w:r/>
      <w:r>
        <w:t>For MSPs, developing engaging marketing copy is crucial not only to attract potential clients but also to convert them into long-term customers. The key lies in understanding the mindset of their target audience. Most prospects are often preoccupied with running their businesses, leaving little room for navigating the complex world of IT solutions. Therefore, MSPs need to create marketing content that is straightforward and easily digestible, helping to cut through the clutter of information.</w:t>
      </w:r>
      <w:r/>
    </w:p>
    <w:p>
      <w:r/>
      <w:r>
        <w:t>Townsend outlines the "Six C’s" for effective marketing material: clarity, customer-centricity, compelling content, competitive awareness, calls to action, and consistency. Such content should be immediately understandable, tailored to diverse audiences, unique and valuable, competitively differentiated, action-oriented, and consistent across all platforms.</w:t>
      </w:r>
      <w:r/>
    </w:p>
    <w:p>
      <w:r/>
      <w:r>
        <w:t>Turn prospects into loyal customers by implementing these strategies:</w:t>
      </w:r>
      <w:r/>
    </w:p>
    <w:p>
      <w:r/>
      <w:r>
        <w:t xml:space="preserve">1. </w:t>
      </w:r>
      <w:r>
        <w:rPr>
          <w:b/>
        </w:rPr>
        <w:t>Craft Relevant Content</w:t>
      </w:r>
      <w:r>
        <w:t>: Firstly, select content formats suitable for the intended audience, whether it be a blog for business managers or technical guides for IT professionals. Utilising storytelling techniques and backing claims with data can foster a connection and build trust. Additionally, leveraging customer testimonials can further validate the MSP's credibility.</w:t>
      </w:r>
      <w:r/>
    </w:p>
    <w:p>
      <w:r/>
      <w:r>
        <w:t xml:space="preserve">2. </w:t>
      </w:r>
      <w:r>
        <w:rPr>
          <w:b/>
        </w:rPr>
        <w:t>Adopt Multi-Channel Marketing</w:t>
      </w:r>
      <w:r>
        <w:t>: Effective content placement is essential. Conduct research to find where potential customers spend their time, whether it be on social media, professional networks, or industry forums. Consistent messaging across all platforms coupled with interactive content like polls and surveys can enhance engagement.</w:t>
      </w:r>
      <w:r/>
    </w:p>
    <w:p>
      <w:r/>
      <w:r>
        <w:t xml:space="preserve">3. </w:t>
      </w:r>
      <w:r>
        <w:rPr>
          <w:b/>
        </w:rPr>
        <w:t>Measure and Analyse Performance</w:t>
      </w:r>
      <w:r>
        <w:t>: Set quantifiable goals and use analytics tools such as Google Analytics and HubSpot to monitor metrics like conversion and engagement rates. This data-driven approach allows for the refinement of marketing strategies according to what produces the best results.</w:t>
      </w:r>
      <w:r/>
    </w:p>
    <w:p>
      <w:r/>
      <w:r>
        <w:t>AI tools can expedite content creation, offering efficiency and enhanced creativity in producing marketing copies. Tools such as ChatGPT 4.0 aid in content generation, tone adjustment, and even expansion. Others like Quillbot and Copy.ai provide functions like paraphrasing and specialized marketing content generation. Tools like AnswerThePublic and MarketMuse offer insights into potential content ideas and SEO optimisations.</w:t>
      </w:r>
      <w:r/>
    </w:p>
    <w:p>
      <w:r/>
      <w:r>
        <w:t>It's essential to enter clear initial prompts in AI tools to maximise their utility, providing details on the perspective, goal, and target audience for the content. This streamlined approach not only saves time but also ensures the generated content meets the objectives set by the MSP.</w:t>
      </w:r>
      <w:r/>
    </w:p>
    <w:p>
      <w:r/>
      <w:r>
        <w:t>This informational framework provided by Townsend serves as a guide for MSPs looking to enhance their marketing strategy through effective content creation and deployment, augmented by modern technological tools.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https://www.linkedin.com/posts/ericdtownsend_goals-paris2024-leadership-activity-7226384742735114240-zKEm</w:t>
        </w:r>
      </w:hyperlink>
      <w:r>
        <w:t xml:space="preserve"> - Corroborates Eric D. Townsend's involvement and expertise in marketing and leadership, particularly his role at Proofpoint.</w:t>
      </w:r>
      <w:r/>
    </w:p>
    <w:p>
      <w:pPr>
        <w:pStyle w:val="ListNumber"/>
        <w:spacing w:line="240" w:lineRule="auto"/>
        <w:ind w:left="720"/>
      </w:pPr>
      <w:r/>
      <w:hyperlink r:id="rId11">
        <w:r>
          <w:rPr>
            <w:color w:val="0000EE"/>
            <w:u w:val="single"/>
          </w:rPr>
          <w:t>https://events.secureworld.io/speakers/</w:t>
        </w:r>
      </w:hyperlink>
      <w:r>
        <w:t xml:space="preserve"> - Provides context on industry professionals, including those in marketing and security, which aligns with the roles and strategies discussed.</w:t>
      </w:r>
      <w:r/>
    </w:p>
    <w:p>
      <w:pPr>
        <w:pStyle w:val="ListNumber"/>
        <w:spacing w:line="240" w:lineRule="auto"/>
        <w:ind w:left="720"/>
      </w:pPr>
      <w:r/>
      <w:hyperlink r:id="rId12">
        <w:r>
          <w:rPr>
            <w:color w:val="0000EE"/>
            <w:u w:val="single"/>
          </w:rPr>
          <w:t>https://complexdiscovery.com/consolidated/</w:t>
        </w:r>
      </w:hyperlink>
      <w:r>
        <w:t xml:space="preserve"> - Offers insights into the importance of clear and engaging content in the tech and MSP sector, as seen in archived vendor news clips.</w:t>
      </w:r>
      <w:r/>
    </w:p>
    <w:p>
      <w:pPr>
        <w:pStyle w:val="ListNumber"/>
        <w:spacing w:line="240" w:lineRule="auto"/>
        <w:ind w:left="720"/>
      </w:pPr>
      <w:r/>
      <w:hyperlink r:id="rId9">
        <w:r>
          <w:rPr>
            <w:color w:val="0000EE"/>
            <w:u w:val="single"/>
          </w:rPr>
          <w:t>https://www.noahwire.com</w:t>
        </w:r>
      </w:hyperlink>
      <w:r>
        <w:t xml:space="preserve"> - The source article itself, though not directly linked here, is the primary basis for the information provided on effective marketing strategies for MSPs.</w:t>
      </w:r>
      <w:r/>
    </w:p>
    <w:p>
      <w:pPr>
        <w:pStyle w:val="ListNumber"/>
        <w:spacing w:line="240" w:lineRule="auto"/>
        <w:ind w:left="720"/>
      </w:pPr>
      <w:r/>
      <w:hyperlink r:id="rId13">
        <w:r>
          <w:rPr>
            <w:color w:val="0000EE"/>
            <w:u w:val="single"/>
          </w:rPr>
          <w:t>https://www.google.com/analytics/</w:t>
        </w:r>
      </w:hyperlink>
      <w:r>
        <w:t xml:space="preserve"> - Supports the use of analytics tools like Google Analytics for measuring and analyzing performance in marketing strategies.</w:t>
      </w:r>
      <w:r/>
    </w:p>
    <w:p>
      <w:pPr>
        <w:pStyle w:val="ListNumber"/>
        <w:spacing w:line="240" w:lineRule="auto"/>
        <w:ind w:left="720"/>
      </w:pPr>
      <w:r/>
      <w:hyperlink r:id="rId14">
        <w:r>
          <w:rPr>
            <w:color w:val="0000EE"/>
            <w:u w:val="single"/>
          </w:rPr>
          <w:t>https://www.hubspot.com/</w:t>
        </w:r>
      </w:hyperlink>
      <w:r>
        <w:t xml:space="preserve"> - Corroborates the use of HubSpot as an analytics tool for monitoring metrics like conversion and engagement rates.</w:t>
      </w:r>
      <w:r/>
    </w:p>
    <w:p>
      <w:pPr>
        <w:pStyle w:val="ListNumber"/>
        <w:spacing w:line="240" w:lineRule="auto"/>
        <w:ind w:left="720"/>
      </w:pPr>
      <w:r/>
      <w:hyperlink r:id="rId15">
        <w:r>
          <w:rPr>
            <w:color w:val="0000EE"/>
            <w:u w:val="single"/>
          </w:rPr>
          <w:t>https://www.openai.com/blog/gpt-4</w:t>
        </w:r>
      </w:hyperlink>
      <w:r>
        <w:t xml:space="preserve"> - Provides information on AI tools like ChatGPT 4.0 and their capabilities in content generation and tone adjustment.</w:t>
      </w:r>
      <w:r/>
    </w:p>
    <w:p>
      <w:pPr>
        <w:pStyle w:val="ListNumber"/>
        <w:spacing w:line="240" w:lineRule="auto"/>
        <w:ind w:left="720"/>
      </w:pPr>
      <w:r/>
      <w:hyperlink r:id="rId16">
        <w:r>
          <w:rPr>
            <w:color w:val="0000EE"/>
            <w:u w:val="single"/>
          </w:rPr>
          <w:t>https://quillbot.com/</w:t>
        </w:r>
      </w:hyperlink>
      <w:r>
        <w:t xml:space="preserve"> - Supports the use of Quillbot for functions like paraphrasing and specialized marketing content generation.</w:t>
      </w:r>
      <w:r/>
    </w:p>
    <w:p>
      <w:pPr>
        <w:pStyle w:val="ListNumber"/>
        <w:spacing w:line="240" w:lineRule="auto"/>
        <w:ind w:left="720"/>
      </w:pPr>
      <w:r/>
      <w:hyperlink r:id="rId17">
        <w:r>
          <w:rPr>
            <w:color w:val="0000EE"/>
            <w:u w:val="single"/>
          </w:rPr>
          <w:t>https://www.copy.ai/</w:t>
        </w:r>
      </w:hyperlink>
      <w:r>
        <w:t xml:space="preserve"> - Corroborates the use of Copy.ai for generating and optimizing marketing content.</w:t>
      </w:r>
      <w:r/>
    </w:p>
    <w:p>
      <w:pPr>
        <w:pStyle w:val="ListNumber"/>
        <w:spacing w:line="240" w:lineRule="auto"/>
        <w:ind w:left="720"/>
      </w:pPr>
      <w:r/>
      <w:hyperlink r:id="rId18">
        <w:r>
          <w:rPr>
            <w:color w:val="0000EE"/>
            <w:u w:val="single"/>
          </w:rPr>
          <w:t>https://answerthepublic.com/</w:t>
        </w:r>
      </w:hyperlink>
      <w:r>
        <w:t xml:space="preserve"> - Provides insights into tools like AnswerThePublic for generating content ideas and SEO optimizations.</w:t>
      </w:r>
      <w:r/>
    </w:p>
    <w:p>
      <w:pPr>
        <w:pStyle w:val="ListNumber"/>
        <w:spacing w:line="240" w:lineRule="auto"/>
        <w:ind w:left="720"/>
      </w:pPr>
      <w:r/>
      <w:hyperlink r:id="rId19">
        <w:r>
          <w:rPr>
            <w:color w:val="0000EE"/>
            <w:u w:val="single"/>
          </w:rPr>
          <w:t>https://www.marketmuse.com/</w:t>
        </w:r>
      </w:hyperlink>
      <w:r>
        <w:t xml:space="preserve"> - Supports the use of MarketMuse for content ideas and SEO optimizations.</w:t>
      </w:r>
      <w:r/>
    </w:p>
    <w:p>
      <w:pPr>
        <w:pStyle w:val="ListNumber"/>
        <w:spacing w:line="240" w:lineRule="auto"/>
        <w:ind w:left="720"/>
      </w:pPr>
      <w:r/>
      <w:hyperlink r:id="rId20">
        <w:r>
          <w:rPr>
            <w:color w:val="0000EE"/>
            <w:u w:val="single"/>
          </w:rPr>
          <w:t>https://mspsuccess.com/2024/10/how-to-write-top-quality-marketing-copy-with-ai/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osts/ericdtownsend_goals-paris2024-leadership-activity-7226384742735114240-zKEm" TargetMode="External"/><Relationship Id="rId11" Type="http://schemas.openxmlformats.org/officeDocument/2006/relationships/hyperlink" Target="https://events.secureworld.io/speakers/" TargetMode="External"/><Relationship Id="rId12" Type="http://schemas.openxmlformats.org/officeDocument/2006/relationships/hyperlink" Target="https://complexdiscovery.com/consolidated/" TargetMode="External"/><Relationship Id="rId13" Type="http://schemas.openxmlformats.org/officeDocument/2006/relationships/hyperlink" Target="https://www.google.com/analytics/" TargetMode="External"/><Relationship Id="rId14" Type="http://schemas.openxmlformats.org/officeDocument/2006/relationships/hyperlink" Target="https://www.hubspot.com/" TargetMode="External"/><Relationship Id="rId15" Type="http://schemas.openxmlformats.org/officeDocument/2006/relationships/hyperlink" Target="https://www.openai.com/blog/gpt-4" TargetMode="External"/><Relationship Id="rId16" Type="http://schemas.openxmlformats.org/officeDocument/2006/relationships/hyperlink" Target="https://quillbot.com/" TargetMode="External"/><Relationship Id="rId17" Type="http://schemas.openxmlformats.org/officeDocument/2006/relationships/hyperlink" Target="https://www.copy.ai/" TargetMode="External"/><Relationship Id="rId18" Type="http://schemas.openxmlformats.org/officeDocument/2006/relationships/hyperlink" Target="https://answerthepublic.com/" TargetMode="External"/><Relationship Id="rId19" Type="http://schemas.openxmlformats.org/officeDocument/2006/relationships/hyperlink" Target="https://www.marketmuse.com/" TargetMode="External"/><Relationship Id="rId20" Type="http://schemas.openxmlformats.org/officeDocument/2006/relationships/hyperlink" Target="https://mspsuccess.com/2024/10/how-to-write-top-quality-marketing-copy-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