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Iona Star LP secures £22 million for AI and data venture capital fund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and data venture capital fund, Iona Star LP, has announced a successful initial closing of £22 million for its new fund. This notable first close sees support from significant backers, including a £10 million investment each from the Castelnau Group and retailer Frasers Group. The fund, which has set its sights on a total of £40 million by the fourth quarter of the year, is poised to inject capital into transformative companies that straddle the realms of artificial intelligence, data, and technology.</w:t>
      </w:r>
      <w:r/>
    </w:p>
    <w:p>
      <w:r/>
      <w:r>
        <w:t>Based in London and Belfast, Iona Star LP is helmed by a distinguished group of leaders consisting of Gerry Buggy, Mike Powell, Graham Ferguson, and Kevin McGivern. This quartet brings extensive experience from their roles as founders, senior executives, and C-suite leaders, offering substantial business acumen to drive the potential of their investment portfolio. Their previous ventures include the successful exits of Quantile to the London Stock Exchange Group and RxDataScience to Syneos Health in the United States.</w:t>
      </w:r>
      <w:r/>
    </w:p>
    <w:p>
      <w:r/>
      <w:r>
        <w:t>The new fund aims to globally deploy investments ranging between £1 million to £3 million. Funding recipients are expected to be companies that exhibit promising growth prospects, particularly those holding strategic positions at the intersection of artificial intelligence and comprehensive data solutions.</w:t>
      </w:r>
      <w:r/>
    </w:p>
    <w:p>
      <w:r/>
      <w:r>
        <w:t>The involvement of Castelnau Group and Frasers Group significantly enhances the fund's strategic capabilities. Castelnau Group's CEO, Richard Brown, remarked on the advantageous alignment, highlighting the competitive edge that the fund's investments could lend to enhancing Castelnau’s technological and data management offerings.</w:t>
      </w:r>
      <w:r/>
    </w:p>
    <w:p>
      <w:r/>
      <w:r>
        <w:t>Meanwhile, Michael Murray, CEO of Frasers Group, underscored the pivotal role of data and AI in streamlining operations and enhancing customer experiences. Murray expressed excitement over the potential partnership with Iona Star to bolster the group's AI-driven growth strategies.</w:t>
      </w:r>
      <w:r/>
    </w:p>
    <w:p>
      <w:r/>
      <w:r>
        <w:t>Gerry Buggy, co-founder of Iona Star, voiced the fund's commitment to identifying the next generation of data innovators. He emphasised the importance of leveraging proprietary datasets and the strategic network that the team brings forward, ensuring substantial support for burgeoning tech companies on their growth trajectories.</w:t>
      </w:r>
      <w:r/>
    </w:p>
    <w:p>
      <w:r/>
      <w:r>
        <w:t>Iona Star LP is actively seeking further partners to achieve the fund’s final close, aspiring to attract collaborators eager to partake in moulding the future of technology. The initiative offers stakeholders a unique opportunity to invest in pioneering technology firms, backed by the knowledgeable leadership and industry connections of Iona Star’s team and initial investors.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https://www.uktech.news/news/investment-news/frasers-group-backs-40m-ai-startup-fund-20241004</w:t>
        </w:r>
      </w:hyperlink>
      <w:r>
        <w:t xml:space="preserve"> - Corroborates the £22 million initial closing and the investments from Castelnau Group and Frasers Group.</w:t>
      </w:r>
      <w:r/>
    </w:p>
    <w:p>
      <w:pPr>
        <w:pStyle w:val="ListNumber"/>
        <w:spacing w:line="240" w:lineRule="auto"/>
        <w:ind w:left="720"/>
      </w:pPr>
      <w:r/>
      <w:hyperlink r:id="rId11">
        <w:r>
          <w:rPr>
            <w:color w:val="0000EE"/>
            <w:u w:val="single"/>
          </w:rPr>
          <w:t>https://tech.eu/2024/10/04/iona-star-lp-announces-ps22-million-first-close-of-new-ai-and-data-fund/</w:t>
        </w:r>
      </w:hyperlink>
      <w:r>
        <w:t xml:space="preserve"> - Confirms the £22 million first close, the total target of £40 million, and the investments from Castelnau Group and Frasers Group.</w:t>
      </w:r>
      <w:r/>
    </w:p>
    <w:p>
      <w:pPr>
        <w:pStyle w:val="ListNumber"/>
        <w:spacing w:line="240" w:lineRule="auto"/>
        <w:ind w:left="720"/>
      </w:pPr>
      <w:r/>
      <w:hyperlink r:id="rId12">
        <w:r>
          <w:rPr>
            <w:color w:val="0000EE"/>
            <w:u w:val="single"/>
          </w:rPr>
          <w:t>https://www.tipranks.com/news/company-announcements/castelnau-backs-iona-star-lps-funding-triumph</w:t>
        </w:r>
      </w:hyperlink>
      <w:r>
        <w:t xml:space="preserve"> - Supports the initial funding success and the involvement of Castelnau Group and Frasers Group.</w:t>
      </w:r>
      <w:r/>
    </w:p>
    <w:p>
      <w:pPr>
        <w:pStyle w:val="ListNumber"/>
        <w:spacing w:line="240" w:lineRule="auto"/>
        <w:ind w:left="720"/>
      </w:pPr>
      <w:r/>
      <w:hyperlink r:id="rId13">
        <w:r>
          <w:rPr>
            <w:color w:val="0000EE"/>
            <w:u w:val="single"/>
          </w:rPr>
          <w:t>https://www.phoenixassetmanagement.com/iona-star-lp/</w:t>
        </w:r>
      </w:hyperlink>
      <w:r>
        <w:t xml:space="preserve"> - Provides details on the fund's focus on AI, data, and technology, and the leadership team of Gerry Buggy, Mike Powell, Graham Ferguson, and Kevin McGivern.</w:t>
      </w:r>
      <w:r/>
    </w:p>
    <w:p>
      <w:pPr>
        <w:pStyle w:val="ListNumber"/>
        <w:spacing w:line="240" w:lineRule="auto"/>
        <w:ind w:left="720"/>
      </w:pPr>
      <w:r/>
      <w:hyperlink r:id="rId14">
        <w:r>
          <w:rPr>
            <w:color w:val="0000EE"/>
            <w:u w:val="single"/>
          </w:rPr>
          <w:t>https://www.ionastar.com</w:t>
        </w:r>
      </w:hyperlink>
      <w:r>
        <w:t xml:space="preserve"> - Details the fund's strategy, the team's experience, and the focus on companies at the intersection of AI and data.</w:t>
      </w:r>
      <w:r/>
    </w:p>
    <w:p>
      <w:pPr>
        <w:pStyle w:val="ListNumber"/>
        <w:spacing w:line="240" w:lineRule="auto"/>
        <w:ind w:left="720"/>
      </w:pPr>
      <w:r/>
      <w:hyperlink r:id="rId10">
        <w:r>
          <w:rPr>
            <w:color w:val="0000EE"/>
            <w:u w:val="single"/>
          </w:rPr>
          <w:t>https://www.uktech.news/news/investment-news/frasers-group-backs-40m-ai-startup-fund-20241004</w:t>
        </w:r>
      </w:hyperlink>
      <w:r>
        <w:t xml:space="preserve"> - Mentions the successful exits of Quantile and RxDataScience, highlighting the team's previous ventures.</w:t>
      </w:r>
      <w:r/>
    </w:p>
    <w:p>
      <w:pPr>
        <w:pStyle w:val="ListNumber"/>
        <w:spacing w:line="240" w:lineRule="auto"/>
        <w:ind w:left="720"/>
      </w:pPr>
      <w:r/>
      <w:hyperlink r:id="rId11">
        <w:r>
          <w:rPr>
            <w:color w:val="0000EE"/>
            <w:u w:val="single"/>
          </w:rPr>
          <w:t>https://tech.eu/2024/10/04/iona-star-lp-announces-ps22-million-first-close-of-new-ai-and-data-fund/</w:t>
        </w:r>
      </w:hyperlink>
      <w:r>
        <w:t xml:space="preserve"> - Confirms the investment range of £1 million to £3 million and the global deployment of funds.</w:t>
      </w:r>
      <w:r/>
    </w:p>
    <w:p>
      <w:pPr>
        <w:pStyle w:val="ListNumber"/>
        <w:spacing w:line="240" w:lineRule="auto"/>
        <w:ind w:left="720"/>
      </w:pPr>
      <w:r/>
      <w:hyperlink r:id="rId12">
        <w:r>
          <w:rPr>
            <w:color w:val="0000EE"/>
            <w:u w:val="single"/>
          </w:rPr>
          <w:t>https://www.tipranks.com/news/company-announcements/castelnau-backs-iona-star-lps-funding-triumph</w:t>
        </w:r>
      </w:hyperlink>
      <w:r>
        <w:t xml:space="preserve"> - Highlights the strategic benefits of the involvement of Castelnau Group and Frasers Group.</w:t>
      </w:r>
      <w:r/>
    </w:p>
    <w:p>
      <w:pPr>
        <w:pStyle w:val="ListNumber"/>
        <w:spacing w:line="240" w:lineRule="auto"/>
        <w:ind w:left="720"/>
      </w:pPr>
      <w:r/>
      <w:hyperlink r:id="rId10">
        <w:r>
          <w:rPr>
            <w:color w:val="0000EE"/>
            <w:u w:val="single"/>
          </w:rPr>
          <w:t>https://www.uktech.news/news/investment-news/frasers-group-backs-40m-ai-startup-fund-20241004</w:t>
        </w:r>
      </w:hyperlink>
      <w:r>
        <w:t xml:space="preserve"> - Quotes Michael Murray on the importance of data and AI for Frasers Group's operations and customer experience.</w:t>
      </w:r>
      <w:r/>
    </w:p>
    <w:p>
      <w:pPr>
        <w:pStyle w:val="ListNumber"/>
        <w:spacing w:line="240" w:lineRule="auto"/>
        <w:ind w:left="720"/>
      </w:pPr>
      <w:r/>
      <w:hyperlink r:id="rId11">
        <w:r>
          <w:rPr>
            <w:color w:val="0000EE"/>
            <w:u w:val="single"/>
          </w:rPr>
          <w:t>https://tech.eu/2024/10/04/iona-star-lp-announces-ps22-million-first-close-of-new-ai-and-data-fund/</w:t>
        </w:r>
      </w:hyperlink>
      <w:r>
        <w:t xml:space="preserve"> - Quotes Gerry Buggy on the fund's commitment to identifying the next generation of data innovators and leveraging proprietary datasets.</w:t>
      </w:r>
      <w:r/>
    </w:p>
    <w:p>
      <w:pPr>
        <w:pStyle w:val="ListNumber"/>
        <w:spacing w:line="240" w:lineRule="auto"/>
        <w:ind w:left="720"/>
      </w:pPr>
      <w:r/>
      <w:hyperlink r:id="rId14">
        <w:r>
          <w:rPr>
            <w:color w:val="0000EE"/>
            <w:u w:val="single"/>
          </w:rPr>
          <w:t>https://www.ionastar.com</w:t>
        </w:r>
      </w:hyperlink>
      <w:r>
        <w:t xml:space="preserve"> - Details the fund's active search for further partners to achieve the final close and the unique opportunity for stakeholders to invest in pioneering technology firms.</w:t>
      </w:r>
      <w:r/>
    </w:p>
    <w:p>
      <w:pPr>
        <w:pStyle w:val="ListNumber"/>
        <w:spacing w:line="240" w:lineRule="auto"/>
        <w:ind w:left="720"/>
      </w:pPr>
      <w:r/>
      <w:hyperlink r:id="rId11">
        <w:r>
          <w:rPr>
            <w:color w:val="0000EE"/>
            <w:u w:val="single"/>
          </w:rPr>
          <w:t>https://tech.eu/2024/10/04/iona-star-lp-announces-ps22-million-first-close-of-new-ai-and-data-fund/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ktech.news/news/investment-news/frasers-group-backs-40m-ai-startup-fund-20241004" TargetMode="External"/><Relationship Id="rId11" Type="http://schemas.openxmlformats.org/officeDocument/2006/relationships/hyperlink" Target="https://tech.eu/2024/10/04/iona-star-lp-announces-ps22-million-first-close-of-new-ai-and-data-fund/" TargetMode="External"/><Relationship Id="rId12" Type="http://schemas.openxmlformats.org/officeDocument/2006/relationships/hyperlink" Target="https://www.tipranks.com/news/company-announcements/castelnau-backs-iona-star-lps-funding-triumph" TargetMode="External"/><Relationship Id="rId13" Type="http://schemas.openxmlformats.org/officeDocument/2006/relationships/hyperlink" Target="https://www.phoenixassetmanagement.com/iona-star-lp/" TargetMode="External"/><Relationship Id="rId14" Type="http://schemas.openxmlformats.org/officeDocument/2006/relationships/hyperlink" Target="https://www.ionasta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