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secures $4 billion credit facility following $6.6 billion investment 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 leading name in artificial intelligence, has significantly bolstered its financial resources with a $4 billion credit facility established through a consortium of major global banks. This development follows closely on the heels of a successful $6.6 billion round of new investments, positioning OpenAI with formidable financial reserves to fuel its ongoing initiatives and expansion.</w:t>
      </w:r>
      <w:r/>
    </w:p>
    <w:p>
      <w:r/>
      <w:r>
        <w:t>The arrangement of substantial debt financing, announced by OpenAI on Thursday, accentuates the company's capability to secure funds from prestigious international financial institutions. These efforts are indicative of OpenAI’s expanding requirements for capital to support its ambitious technological pursuits and innovation in the AI sector.</w:t>
      </w:r>
      <w:r/>
    </w:p>
    <w:p>
      <w:r/>
      <w:r>
        <w:t>This financial enhancement comes just a day after the AI powerhouse disclosed a new round of equity investments that have catapulted its valuation to a staggering $157 billion. This valuation positions OpenAI as one of the most valuable private start-ups globally, underscoring its significant role in the rapidly evolving tech landscape. This latest funding wave has seen notable contributions from prominent entities including Thrive Capital, Microsoft, Nvidia, and SoftBank, demonstrating substantial confidence from well-established players in the technology and investment sectors.</w:t>
      </w:r>
      <w:r/>
    </w:p>
    <w:p>
      <w:r/>
      <w:r>
        <w:t>In a detailed announcement via a blog post, OpenAI outlined that it had also secured a revolving line of credit. This facility involves an impressive roster of financial institutions: JPMorgan Chase, Citigroup, Goldman Sachs, Morgan Stanley, Santander, Wells Fargo, the Japanese bank SMBC, UBS, and HSBC. The inclusion of such institutions highlights the scale and reach of OpenAI's financial operations and its strategic alignment with some of the most influential banks in the world.</w:t>
      </w:r>
      <w:r/>
    </w:p>
    <w:p>
      <w:r/>
      <w:r>
        <w:t xml:space="preserve">These developments underscore OpenAI’s strategic financial planning as it continues to develop its AI technologies, such as the widely recognised ChatGPT. With the combined efforts of equity investments and substantial credit lines, OpenAI is poised to further its research and development endeavours, maintaining its competitive edge in a fast-paced industry. </w:t>
      </w:r>
      <w:r/>
    </w:p>
    <w:p>
      <w:r/>
      <w:r>
        <w:t>The infusion of both debt and equity signifies not only external trust in OpenAI's strategic direction and potential but also reflects the increasing resource demands associated with advancing AI technologies. As OpenAI navigates this dynamic phase, its financial manoeuvres are closely monitored by industry stakeholders, reflecting the high stakes and significant potential of advanced artificial intelligence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https://www.pymnts.com/artificial-intelligence-2/2024/openai-liquidity-reaches-10-billion-with-new-credit-facility/</w:t>
        </w:r>
      </w:hyperlink>
      <w:r>
        <w:t xml:space="preserve"> - Corroborates the establishment of a $4 billion credit facility and the $6.6 billion funding round, as well as the involvement of major banks and the valuation of OpenAI at $157 billion.</w:t>
      </w:r>
      <w:r/>
    </w:p>
    <w:p>
      <w:pPr>
        <w:pStyle w:val="ListNumber"/>
        <w:spacing w:line="240" w:lineRule="auto"/>
        <w:ind w:left="720"/>
      </w:pPr>
      <w:r/>
      <w:hyperlink r:id="rId11">
        <w:r>
          <w:rPr>
            <w:color w:val="0000EE"/>
            <w:u w:val="single"/>
          </w:rPr>
          <w:t>https://observer.com/2024/10/openai-raise-vc-funding-secure-bank-ties/</w:t>
        </w:r>
      </w:hyperlink>
      <w:r>
        <w:t xml:space="preserve"> - Confirms the $4 billion credit line with major financial institutions and the recent $6.6 billion funding round, highlighting OpenAI's financial backing and its relationships with banks.</w:t>
      </w:r>
      <w:r/>
    </w:p>
    <w:p>
      <w:pPr>
        <w:pStyle w:val="ListNumber"/>
        <w:spacing w:line="240" w:lineRule="auto"/>
        <w:ind w:left="720"/>
      </w:pPr>
      <w:r/>
      <w:hyperlink r:id="rId12">
        <w:r>
          <w:rPr>
            <w:color w:val="0000EE"/>
            <w:u w:val="single"/>
          </w:rPr>
          <w:t>https://www.mobileworldlive.com/ai-cloud/openai-adds-credit-line-worth-4b-to-6b-funding/</w:t>
        </w:r>
      </w:hyperlink>
      <w:r>
        <w:t xml:space="preserve"> - Supports the details of the $4 billion credit facility and the $6.6 billion funding round, as well as the list of participating banks and OpenAI's increased liquidity.</w:t>
      </w:r>
      <w:r/>
    </w:p>
    <w:p>
      <w:pPr>
        <w:pStyle w:val="ListNumber"/>
        <w:spacing w:line="240" w:lineRule="auto"/>
        <w:ind w:left="720"/>
      </w:pPr>
      <w:r/>
      <w:hyperlink r:id="rId13">
        <w:r>
          <w:rPr>
            <w:color w:val="0000EE"/>
            <w:u w:val="single"/>
          </w:rPr>
          <w:t>https://openai.com/index/new-credit-facility-enhances-financial-flexibility/</w:t>
        </w:r>
      </w:hyperlink>
      <w:r>
        <w:t xml:space="preserve"> - Provides direct confirmation from OpenAI about the $4 billion credit facility, the participating banks, and the enhanced financial flexibility it offers.</w:t>
      </w:r>
      <w:r/>
    </w:p>
    <w:p>
      <w:pPr>
        <w:pStyle w:val="ListNumber"/>
        <w:spacing w:line="240" w:lineRule="auto"/>
        <w:ind w:left="720"/>
      </w:pPr>
      <w:r/>
      <w:hyperlink r:id="rId14">
        <w:r>
          <w:rPr>
            <w:color w:val="0000EE"/>
            <w:u w:val="single"/>
          </w:rPr>
          <w:t>https://www.nytimes.com/2024/10/03/technology/openai-credit-line.html</w:t>
        </w:r>
      </w:hyperlink>
      <w:r>
        <w:t xml:space="preserve"> - Details the $4 billion credit line, the recent $6.6 billion investment round, and the involvement of major banks, as well as OpenAI's financial situation and user growth.</w:t>
      </w:r>
      <w:r/>
    </w:p>
    <w:p>
      <w:pPr>
        <w:pStyle w:val="ListNumber"/>
        <w:spacing w:line="240" w:lineRule="auto"/>
        <w:ind w:left="720"/>
      </w:pPr>
      <w:r/>
      <w:hyperlink r:id="rId10">
        <w:r>
          <w:rPr>
            <w:color w:val="0000EE"/>
            <w:u w:val="single"/>
          </w:rPr>
          <w:t>https://www.pymnts.com/artificial-intelligence-2/2024/openai-liquidity-reaches-10-billion-with-new-credit-facility/</w:t>
        </w:r>
      </w:hyperlink>
      <w:r>
        <w:t xml:space="preserve"> - Explains the strategic financial planning and the role of prominent investors like Thrive Capital, Microsoft, Nvidia, and SoftBank in the latest funding round.</w:t>
      </w:r>
      <w:r/>
    </w:p>
    <w:p>
      <w:pPr>
        <w:pStyle w:val="ListNumber"/>
        <w:spacing w:line="240" w:lineRule="auto"/>
        <w:ind w:left="720"/>
      </w:pPr>
      <w:r/>
      <w:hyperlink r:id="rId11">
        <w:r>
          <w:rPr>
            <w:color w:val="0000EE"/>
            <w:u w:val="single"/>
          </w:rPr>
          <w:t>https://observer.com/2024/10/openai-raise-vc-funding-secure-bank-ties/</w:t>
        </w:r>
      </w:hyperlink>
      <w:r>
        <w:t xml:space="preserve"> - Highlights the inclusion of major financial institutions in the credit facility and their dual role as both lenders and clients of OpenAI.</w:t>
      </w:r>
      <w:r/>
    </w:p>
    <w:p>
      <w:pPr>
        <w:pStyle w:val="ListNumber"/>
        <w:spacing w:line="240" w:lineRule="auto"/>
        <w:ind w:left="720"/>
      </w:pPr>
      <w:r/>
      <w:hyperlink r:id="rId12">
        <w:r>
          <w:rPr>
            <w:color w:val="0000EE"/>
            <w:u w:val="single"/>
          </w:rPr>
          <w:t>https://www.mobileworldlive.com/ai-cloud/openai-adds-credit-line-worth-4b-to-6b-funding/</w:t>
        </w:r>
      </w:hyperlink>
      <w:r>
        <w:t xml:space="preserve"> - Corroborates the valuation of OpenAI at $157 billion and its position as one of the most valuable private startups globally.</w:t>
      </w:r>
      <w:r/>
    </w:p>
    <w:p>
      <w:pPr>
        <w:pStyle w:val="ListNumber"/>
        <w:spacing w:line="240" w:lineRule="auto"/>
        <w:ind w:left="720"/>
      </w:pPr>
      <w:r/>
      <w:hyperlink r:id="rId13">
        <w:r>
          <w:rPr>
            <w:color w:val="0000EE"/>
            <w:u w:val="single"/>
          </w:rPr>
          <w:t>https://openai.com/index/new-credit-facility-enhances-financial-flexibility/</w:t>
        </w:r>
      </w:hyperlink>
      <w:r>
        <w:t xml:space="preserve"> - Provides OpenAI's perspective on the credit facility's impact on their financial flexibility and ability to invest in new initiatives.</w:t>
      </w:r>
      <w:r/>
    </w:p>
    <w:p>
      <w:pPr>
        <w:pStyle w:val="ListNumber"/>
        <w:spacing w:line="240" w:lineRule="auto"/>
        <w:ind w:left="720"/>
      </w:pPr>
      <w:r/>
      <w:hyperlink r:id="rId14">
        <w:r>
          <w:rPr>
            <w:color w:val="0000EE"/>
            <w:u w:val="single"/>
          </w:rPr>
          <w:t>https://www.nytimes.com/2024/10/03/technology/openai-credit-line.html</w:t>
        </w:r>
      </w:hyperlink>
      <w:r>
        <w:t xml:space="preserve"> - Details the financial demands of advancing AI technologies and the significance of both debt and equity financing for OpenAI's operations.</w:t>
      </w:r>
      <w:r/>
    </w:p>
    <w:p>
      <w:pPr>
        <w:pStyle w:val="ListNumber"/>
        <w:spacing w:line="240" w:lineRule="auto"/>
        <w:ind w:left="720"/>
      </w:pPr>
      <w:r/>
      <w:hyperlink r:id="rId11">
        <w:r>
          <w:rPr>
            <w:color w:val="0000EE"/>
            <w:u w:val="single"/>
          </w:rPr>
          <w:t>https://observer.com/2024/10/openai-raise-vc-funding-secure-bank-ties/</w:t>
        </w:r>
      </w:hyperlink>
      <w:r>
        <w:t xml:space="preserve"> - Discusses the increasing resource demands and the high costs associated with OpenAI's AI technologies, such as the use of Microsoft's cloud computing platform.</w:t>
      </w:r>
      <w:r/>
    </w:p>
    <w:p>
      <w:pPr>
        <w:pStyle w:val="ListNumber"/>
        <w:spacing w:line="240" w:lineRule="auto"/>
        <w:ind w:left="720"/>
      </w:pPr>
      <w:r/>
      <w:hyperlink r:id="rId14">
        <w:r>
          <w:rPr>
            <w:color w:val="0000EE"/>
            <w:u w:val="single"/>
          </w:rPr>
          <w:t>https://www.nytimes.com/2024/10/03/technology/openai-credit-line.html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openai-liquidity-reaches-10-billion-with-new-credit-facility/" TargetMode="External"/><Relationship Id="rId11" Type="http://schemas.openxmlformats.org/officeDocument/2006/relationships/hyperlink" Target="https://observer.com/2024/10/openai-raise-vc-funding-secure-bank-ties/" TargetMode="External"/><Relationship Id="rId12" Type="http://schemas.openxmlformats.org/officeDocument/2006/relationships/hyperlink" Target="https://www.mobileworldlive.com/ai-cloud/openai-adds-credit-line-worth-4b-to-6b-funding/" TargetMode="External"/><Relationship Id="rId13" Type="http://schemas.openxmlformats.org/officeDocument/2006/relationships/hyperlink" Target="https://openai.com/index/new-credit-facility-enhances-financial-flexibility/" TargetMode="External"/><Relationship Id="rId14" Type="http://schemas.openxmlformats.org/officeDocument/2006/relationships/hyperlink" Target="https://www.nytimes.com/2024/10/03/technology/openai-credit-lin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