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increasing role of IT asset management in mitigating cybersecurity risks amid a remote work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Increasing Role of IT Asset Management in Mitigating Cybersecurity Risks amid a Remote Work Boom</w:t>
      </w:r>
      <w:r/>
    </w:p>
    <w:p>
      <w:r/>
      <w:r>
        <w:t>In the rapidly evolving digital world, businesses are grappling with the dual shifts of a booming remote work landscape and a corresponding rise in cybersecurity threats. These changes have underscored the importance of IT Asset Management (ITAM) as a crucial link between remote work practices and effective cybersecurity.</w:t>
      </w:r>
      <w:r/>
    </w:p>
    <w:p>
      <w:r/>
      <w:r>
        <w:rPr>
          <w:b/>
        </w:rPr>
        <w:t>Remote Work Presents New Security Challenges</w:t>
      </w:r>
      <w:r/>
    </w:p>
    <w:p>
      <w:r/>
      <w:r>
        <w:t>The global pivot to remote working arrangements has fundamentally reshaped business operations, introducing both flexibility and significant security challenges. With employees using a combination of company-issued and personal devices, the potential entry points for cyber threats have expanded exponentially. This situation creates various issues for IT teams, namely the challenge of maintaining consistent security standards across different devices and networks.</w:t>
      </w:r>
      <w:r/>
    </w:p>
    <w:p>
      <w:r/>
      <w:r>
        <w:t>Key vulnerabilities arise from the widespread use of home and public Wi-Fi networks and the emergence of 'shadow IT', where remote employees use unauthorised software solutions. Moreover, sensitive data is now scattered across multiple locations, exacerbating the risk of data breaches. The financial repercussions of such breaches are notable, with IBM's Cost of a Data Breach Report 2024 highlighting that the average cost has surged to $4.88 million, a 10% increase from the previous year. Notably, 40% of these breaches concern data distributed across myriad environments.</w:t>
      </w:r>
      <w:r/>
    </w:p>
    <w:p>
      <w:r/>
      <w:r>
        <w:rPr>
          <w:b/>
        </w:rPr>
        <w:t>Understanding IT Asset Management’s Role</w:t>
      </w:r>
      <w:r/>
    </w:p>
    <w:p>
      <w:r/>
      <w:r>
        <w:t>IT Asset Management is evolving beyond mere inventory tracking into a comprehensive approach to managing an organisation's technological resources. ITAM encompasses several critical areas including:</w:t>
      </w:r>
      <w:r/>
      <w:r/>
    </w:p>
    <w:p>
      <w:pPr>
        <w:pStyle w:val="ListBullet"/>
        <w:spacing w:line="240" w:lineRule="auto"/>
        <w:ind w:left="720"/>
      </w:pPr>
      <w:r/>
      <w:r>
        <w:t>Asset Inventory: Keeping a detailed record of all IT assets, both physical and cloud-based.</w:t>
      </w:r>
      <w:r/>
    </w:p>
    <w:p>
      <w:pPr>
        <w:pStyle w:val="ListBullet"/>
        <w:spacing w:line="240" w:lineRule="auto"/>
        <w:ind w:left="720"/>
      </w:pPr>
      <w:r/>
      <w:r>
        <w:t>Lifecycle Management: Monitoring the usage and maintenance lifecycle of assets.</w:t>
      </w:r>
      <w:r/>
    </w:p>
    <w:p>
      <w:pPr>
        <w:pStyle w:val="ListBullet"/>
        <w:spacing w:line="240" w:lineRule="auto"/>
        <w:ind w:left="720"/>
      </w:pPr>
      <w:r/>
      <w:r>
        <w:t>License Compliance: Ensuring adherence to software licensing requirements to mitigate legal risks.</w:t>
      </w:r>
      <w:r/>
    </w:p>
    <w:p>
      <w:pPr>
        <w:pStyle w:val="ListBullet"/>
        <w:spacing w:line="240" w:lineRule="auto"/>
        <w:ind w:left="720"/>
      </w:pPr>
      <w:r/>
      <w:r>
        <w:t>Cost Reduction: Identifying underutilised assets and negotiating better contracts with vendors.</w:t>
      </w:r>
      <w:r/>
    </w:p>
    <w:p>
      <w:pPr>
        <w:pStyle w:val="ListBullet"/>
        <w:spacing w:line="240" w:lineRule="auto"/>
        <w:ind w:left="720"/>
      </w:pPr>
      <w:r/>
      <w:r>
        <w:t>Cybersecurity Standards: Confirming that all assets comply with cybersecurity protocols.</w:t>
      </w:r>
      <w:r/>
      <w:r/>
    </w:p>
    <w:p>
      <w:r/>
      <w:r>
        <w:t>In the context of remote work, ITAM establishes itself as a vital component in maintaining operational efficiency and implementing robust security measures.</w:t>
      </w:r>
      <w:r/>
    </w:p>
    <w:p>
      <w:r/>
      <w:r>
        <w:rPr>
          <w:b/>
        </w:rPr>
        <w:t>Adapting IT Asset Management to the New Normal</w:t>
      </w:r>
      <w:r/>
    </w:p>
    <w:p>
      <w:r/>
      <w:r>
        <w:t>The ITAM industry is undergoing significant changes to meet the demands of modern business environments. This includes integrating cloud resources, managing Internet of Things (IoT) devices, and automating processes to allow IT teams to focus on strategic initiatives. These developments allow businesses to monitor and optimise a wide array of resources, leading to more flexible and secure operations.</w:t>
      </w:r>
      <w:r/>
    </w:p>
    <w:p>
      <w:r/>
      <w:r>
        <w:rPr>
          <w:b/>
        </w:rPr>
        <w:t>Best Practices for Implementing Effective ITAM</w:t>
      </w:r>
      <w:r/>
    </w:p>
    <w:p>
      <w:r/>
      <w:r>
        <w:t>To maximise the utility of ITAM within a cybersecurity framework, organisations are advised to adopt several best practices:</w:t>
      </w:r>
      <w:r/>
      <w:r/>
    </w:p>
    <w:p>
      <w:pPr>
        <w:pStyle w:val="ListBullet"/>
        <w:spacing w:line="240" w:lineRule="auto"/>
        <w:ind w:left="720"/>
      </w:pPr>
      <w:r/>
      <w:r>
        <w:t>Establishing comprehensive ITAM policies tailored to remote and BYOD working arrangements.</w:t>
      </w:r>
      <w:r/>
    </w:p>
    <w:p>
      <w:pPr>
        <w:pStyle w:val="ListBullet"/>
        <w:spacing w:line="240" w:lineRule="auto"/>
        <w:ind w:left="720"/>
      </w:pPr>
      <w:r/>
      <w:r>
        <w:t>Investing in real-time ITAM tools that facilitate compliance checks and integrate with existing security tools.</w:t>
      </w:r>
      <w:r/>
    </w:p>
    <w:p>
      <w:pPr>
        <w:pStyle w:val="ListBullet"/>
        <w:spacing w:line="240" w:lineRule="auto"/>
        <w:ind w:left="720"/>
      </w:pPr>
      <w:r/>
      <w:r>
        <w:t>Classifying and prioritising assets based on sensitivity and importance.</w:t>
      </w:r>
      <w:r/>
    </w:p>
    <w:p>
      <w:pPr>
        <w:pStyle w:val="ListBullet"/>
        <w:spacing w:line="240" w:lineRule="auto"/>
        <w:ind w:left="720"/>
      </w:pPr>
      <w:r/>
      <w:r>
        <w:t>Conducting regular audits to ensure compliance and inventory accuracy.</w:t>
      </w:r>
      <w:r/>
    </w:p>
    <w:p>
      <w:pPr>
        <w:pStyle w:val="ListBullet"/>
        <w:spacing w:line="240" w:lineRule="auto"/>
        <w:ind w:left="720"/>
      </w:pPr>
      <w:r/>
      <w:r>
        <w:t>Encouraging collaboration between IT, security, and other departments.</w:t>
      </w:r>
      <w:r/>
    </w:p>
    <w:p>
      <w:pPr>
        <w:pStyle w:val="ListBullet"/>
        <w:spacing w:line="240" w:lineRule="auto"/>
        <w:ind w:left="720"/>
      </w:pPr>
      <w:r/>
      <w:r>
        <w:t>Providing continual training to employees on best practices for IT asset management.</w:t>
      </w:r>
      <w:r/>
      <w:r/>
    </w:p>
    <w:p>
      <w:r/>
      <w:r>
        <w:rPr>
          <w:b/>
        </w:rPr>
        <w:t>Microsoft’s Recall Feature Sparks Cybersecurity Debate</w:t>
      </w:r>
      <w:r/>
    </w:p>
    <w:p>
      <w:r/>
      <w:r>
        <w:t>In related news, Microsoft has postponed the release of its innovative Recall feature due to significant security concerns. Initially designed to help users track their digital activities, Recall raised alarms for its potential to expose sensitive information to cyber threats.</w:t>
      </w:r>
      <w:r/>
    </w:p>
    <w:p>
      <w:r/>
      <w:r>
        <w:t>While Recall’s ability to capture and archive user activity offers potential forensic advantages in cyber incident investigations, its security limitations are prominent. These include the lack of an audit log and its inability to monitor activities in private browsing modes or outside of screen visibility, rendering it vulnerable to exploitation by threat actors.</w:t>
      </w:r>
      <w:r/>
    </w:p>
    <w:p>
      <w:r/>
      <w:r>
        <w:t>In response to these concerns, Microsoft has introduced encryption measures and additional user authentication requirements. However, the effectiveness of these measures remains to be thoroughly assessed by cybersecurity experts.</w:t>
      </w:r>
      <w:r/>
    </w:p>
    <w:p>
      <w:r/>
      <w:r>
        <w:rPr>
          <w:b/>
        </w:rPr>
        <w:t>Anticipating the Future of IT and Cybersecurity</w:t>
      </w:r>
      <w:r/>
    </w:p>
    <w:p>
      <w:r/>
      <w:r>
        <w:t>As the digital landscape continues to evolve, organisations are increasingly challenged to adopt robust ITAM strategies alongside emerging technologies like Microsoft’s Recall. Navigating these complexities demands a continuous reassessment of security policies and the implementation of comprehensive IT management practices to safeguard sensitive information against threat actors.</w:t>
      </w:r>
      <w:r/>
    </w:p>
    <w:p>
      <w:r/>
      <w:r>
        <w:t>Through the strategic application of IT Asset Management and a cautious approach to deploying new technologies, businesses aim to flourish in a secure and efficient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https://www.goto.com/blog/the-role-of-it-asset-management-in-cybersecurity</w:t>
        </w:r>
      </w:hyperlink>
      <w:r>
        <w:t xml:space="preserve"> - Corroborates the importance of IT Asset Management in cybersecurity, including its role in identifying vulnerabilities, managing patches, and maintaining real-time visibility of IT assets.</w:t>
      </w:r>
      <w:r/>
    </w:p>
    <w:p>
      <w:pPr>
        <w:pStyle w:val="ListNumber"/>
        <w:spacing w:line="240" w:lineRule="auto"/>
        <w:ind w:left="720"/>
      </w:pPr>
      <w:r/>
      <w:hyperlink r:id="rId11">
        <w:r>
          <w:rPr>
            <w:color w:val="0000EE"/>
            <w:u w:val="single"/>
          </w:rPr>
          <w:t>https://www.fortinet.com/resources/cyberglossary/work-from-home-cybersecurity-risks</w:t>
        </w:r>
      </w:hyperlink>
      <w:r>
        <w:t xml:space="preserve"> - Supports the discussion on the increased cybersecurity risks associated with remote work, such as the use of unsecured networks, weak passwords, and the vulnerability of personal devices.</w:t>
      </w:r>
      <w:r/>
    </w:p>
    <w:p>
      <w:pPr>
        <w:pStyle w:val="ListNumber"/>
        <w:spacing w:line="240" w:lineRule="auto"/>
        <w:ind w:left="720"/>
      </w:pPr>
      <w:r/>
      <w:hyperlink r:id="rId12">
        <w:r>
          <w:rPr>
            <w:color w:val="0000EE"/>
            <w:u w:val="single"/>
          </w:rPr>
          <w:t>https://www.techtarget.com/searchsecurity/tip/Remote-work-cybersecurity-12-risks-and-how-to-prevent-them</w:t>
        </w:r>
      </w:hyperlink>
      <w:r>
        <w:t xml:space="preserve"> - Details the various cybersecurity risks of remote work, including expanded attack surfaces, unsecured networks, and the need for strong security controls and user behavior analytics.</w:t>
      </w:r>
      <w:r/>
    </w:p>
    <w:p>
      <w:pPr>
        <w:pStyle w:val="ListNumber"/>
        <w:spacing w:line="240" w:lineRule="auto"/>
        <w:ind w:left="720"/>
      </w:pPr>
      <w:r/>
      <w:hyperlink r:id="rId13">
        <w:r>
          <w:rPr>
            <w:color w:val="0000EE"/>
            <w:u w:val="single"/>
          </w:rPr>
          <w:t>https://www.diamondit.pro/it-asset-management-cybersecurity-risk/</w:t>
        </w:r>
      </w:hyperlink>
      <w:r>
        <w:t xml:space="preserve"> - Explains how IT Asset Management helps in identifying and mitigating cybersecurity risks, including the importance of asset inventory and risk assessment.</w:t>
      </w:r>
      <w:r/>
    </w:p>
    <w:p>
      <w:pPr>
        <w:pStyle w:val="ListNumber"/>
        <w:spacing w:line="240" w:lineRule="auto"/>
        <w:ind w:left="720"/>
      </w:pPr>
      <w:r/>
      <w:hyperlink r:id="rId14">
        <w:r>
          <w:rPr>
            <w:color w:val="0000EE"/>
            <w:u w:val="single"/>
          </w:rPr>
          <w:t>https://www.velory.com/blog/effective-management-of-it-assets-in-remote-work-environment</w:t>
        </w:r>
      </w:hyperlink>
      <w:r>
        <w:t xml:space="preserve"> - Highlights the challenges and strategies for effective IT asset management in remote work environments, including the need for cohesive strategies and remote monitoring tools.</w:t>
      </w:r>
      <w:r/>
    </w:p>
    <w:p>
      <w:pPr>
        <w:pStyle w:val="ListNumber"/>
        <w:spacing w:line="240" w:lineRule="auto"/>
        <w:ind w:left="720"/>
      </w:pPr>
      <w:r/>
      <w:hyperlink r:id="rId10">
        <w:r>
          <w:rPr>
            <w:color w:val="0000EE"/>
            <w:u w:val="single"/>
          </w:rPr>
          <w:t>https://www.goto.com/blog/the-role-of-it-asset-management-in-cybersecurity</w:t>
        </w:r>
      </w:hyperlink>
      <w:r>
        <w:t xml:space="preserve"> - Discusses the evolution of IT Asset Management beyond inventory tracking to include lifecycle management, license compliance, cost reduction, and adherence to cybersecurity protocols.</w:t>
      </w:r>
      <w:r/>
    </w:p>
    <w:p>
      <w:pPr>
        <w:pStyle w:val="ListNumber"/>
        <w:spacing w:line="240" w:lineRule="auto"/>
        <w:ind w:left="720"/>
      </w:pPr>
      <w:r/>
      <w:hyperlink r:id="rId11">
        <w:r>
          <w:rPr>
            <w:color w:val="0000EE"/>
            <w:u w:val="single"/>
          </w:rPr>
          <w:t>https://www.fortinet.com/resources/cyberglossary/work-from-home-cybersecurity-risks</w:t>
        </w:r>
      </w:hyperlink>
      <w:r>
        <w:t xml:space="preserve"> - Emphasizes the financial repercussions of data breaches in remote work settings, such as the increased risk of data loss and the importance of data loss prevention tools.</w:t>
      </w:r>
      <w:r/>
    </w:p>
    <w:p>
      <w:pPr>
        <w:pStyle w:val="ListNumber"/>
        <w:spacing w:line="240" w:lineRule="auto"/>
        <w:ind w:left="720"/>
      </w:pPr>
      <w:r/>
      <w:hyperlink r:id="rId12">
        <w:r>
          <w:rPr>
            <w:color w:val="0000EE"/>
            <w:u w:val="single"/>
          </w:rPr>
          <w:t>https://www.techtarget.com/searchsecurity/tip/Remote-work-cybersecurity-12-risks-and-how-to-prevent-them</w:t>
        </w:r>
      </w:hyperlink>
      <w:r>
        <w:t xml:space="preserve"> - Provides best practices for implementing effective ITAM, including establishing comprehensive policies, investing in real-time tools, and conducting regular audits.</w:t>
      </w:r>
      <w:r/>
    </w:p>
    <w:p>
      <w:pPr>
        <w:pStyle w:val="ListNumber"/>
        <w:spacing w:line="240" w:lineRule="auto"/>
        <w:ind w:left="720"/>
      </w:pPr>
      <w:r/>
      <w:hyperlink r:id="rId13">
        <w:r>
          <w:rPr>
            <w:color w:val="0000EE"/>
            <w:u w:val="single"/>
          </w:rPr>
          <w:t>https://www.diamondit.pro/it-asset-management-cybersecurity-risk/</w:t>
        </w:r>
      </w:hyperlink>
      <w:r>
        <w:t xml:space="preserve"> - Supports the need for continuous reassessment of security policies and the implementation of comprehensive IT management practices to safeguard sensitive information.</w:t>
      </w:r>
      <w:r/>
    </w:p>
    <w:p>
      <w:pPr>
        <w:pStyle w:val="ListNumber"/>
        <w:spacing w:line="240" w:lineRule="auto"/>
        <w:ind w:left="720"/>
      </w:pPr>
      <w:r/>
      <w:hyperlink r:id="rId14">
        <w:r>
          <w:rPr>
            <w:color w:val="0000EE"/>
            <w:u w:val="single"/>
          </w:rPr>
          <w:t>https://www.velory.com/blog/effective-management-of-it-assets-in-remote-work-environment</w:t>
        </w:r>
      </w:hyperlink>
      <w:r>
        <w:t xml:space="preserve"> - Discusses the integration of cloud resources, management of IoT devices, and automation in ITAM to meet the demands of modern business environments.</w:t>
      </w:r>
      <w:r/>
    </w:p>
    <w:p>
      <w:pPr>
        <w:pStyle w:val="ListNumber"/>
        <w:spacing w:line="240" w:lineRule="auto"/>
        <w:ind w:left="720"/>
      </w:pPr>
      <w:r/>
      <w:hyperlink r:id="rId10">
        <w:r>
          <w:rPr>
            <w:color w:val="0000EE"/>
            <w:u w:val="single"/>
          </w:rPr>
          <w:t>https://www.goto.com/blog/the-role-of-it-asset-management-in-cybersecurity</w:t>
        </w:r>
      </w:hyperlink>
      <w:r>
        <w:t xml:space="preserve"> - Highlights the importance of collaboration between IT, security, and other departments in ensuring effective IT asset management and cybersecurity.</w:t>
      </w:r>
      <w:r/>
    </w:p>
    <w:p>
      <w:pPr>
        <w:pStyle w:val="ListNumber"/>
        <w:spacing w:line="240" w:lineRule="auto"/>
        <w:ind w:left="720"/>
      </w:pPr>
      <w:r/>
      <w:hyperlink r:id="rId15">
        <w:r>
          <w:rPr>
            <w:color w:val="0000EE"/>
            <w:u w:val="single"/>
          </w:rPr>
          <w:t>https://www.techradar.com/pro/it-asset-management-bridges-the-gap-between-remote-work-and-cybersecurity</w:t>
        </w:r>
      </w:hyperlink>
      <w:r>
        <w:t xml:space="preserve"> - Please view link - unable to able to access data</w:t>
      </w:r>
      <w:r/>
    </w:p>
    <w:p>
      <w:pPr>
        <w:pStyle w:val="ListNumber"/>
        <w:spacing w:line="240" w:lineRule="auto"/>
        <w:ind w:left="720"/>
      </w:pPr>
      <w:r/>
      <w:hyperlink r:id="rId16">
        <w:r>
          <w:rPr>
            <w:color w:val="0000EE"/>
            <w:u w:val="single"/>
          </w:rPr>
          <w:t>https://www.techradar.com/pro/microsoft-recall-a-game-changer-with-high-risks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to.com/blog/the-role-of-it-asset-management-in-cybersecurity" TargetMode="External"/><Relationship Id="rId11" Type="http://schemas.openxmlformats.org/officeDocument/2006/relationships/hyperlink" Target="https://www.fortinet.com/resources/cyberglossary/work-from-home-cybersecurity-risks" TargetMode="External"/><Relationship Id="rId12" Type="http://schemas.openxmlformats.org/officeDocument/2006/relationships/hyperlink" Target="https://www.techtarget.com/searchsecurity/tip/Remote-work-cybersecurity-12-risks-and-how-to-prevent-them" TargetMode="External"/><Relationship Id="rId13" Type="http://schemas.openxmlformats.org/officeDocument/2006/relationships/hyperlink" Target="https://www.diamondit.pro/it-asset-management-cybersecurity-risk/" TargetMode="External"/><Relationship Id="rId14" Type="http://schemas.openxmlformats.org/officeDocument/2006/relationships/hyperlink" Target="https://www.velory.com/blog/effective-management-of-it-assets-in-remote-work-environment" TargetMode="External"/><Relationship Id="rId15" Type="http://schemas.openxmlformats.org/officeDocument/2006/relationships/hyperlink" Target="https://www.techradar.com/pro/it-asset-management-bridges-the-gap-between-remote-work-and-cybersecurity" TargetMode="External"/><Relationship Id="rId16" Type="http://schemas.openxmlformats.org/officeDocument/2006/relationships/hyperlink" Target="https://www.techradar.com/pro/microsoft-recall-a-game-changer-with-high-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