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VanEck launches $30 million fund to invest in cryptocurrency, AI and fintech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Global investment management firm VanEck has launched an ambitious initiative to bolster growth in the innovative spheres of cryptocurrency, artificial intelligence (AI), and financial technology (fintech). Announced on 9th October, the new $30 million fund, named VanEck Ventures, is specifically designed to invest in early-stage start-ups that operate at the convergence of digital assets, AI, and fintech.</w:t>
      </w:r>
      <w:r/>
    </w:p>
    <w:p>
      <w:r/>
      <w:r>
        <w:t>The fund intends to strategically and financially support between 25 and 35 nascent companies, with each investment ranging from $500,000 to $1 million. The focus will be on startups showing significant potential in areas such as tokenised assets, stablecoin payment solutions, and the rapidly evolving web3 financial marketplaces.</w:t>
      </w:r>
      <w:r/>
    </w:p>
    <w:p>
      <w:r/>
      <w:r>
        <w:t>VanEck Ventures will be led by Wyatt Lonergan and Juan Lopez, who are both taking on the roles of general partners. The duo brings valuable expertise to the table, having previously overseen investments for Circle’s $50 million early-stage fund. Circle, a leading cryptocurrency finance company, notably invested in the layer-1 blockchain project Sei the previous November.</w:t>
      </w:r>
      <w:r/>
    </w:p>
    <w:p>
      <w:r/>
      <w:r>
        <w:t>The initiative is backed by VanEck’s comprehensive global resources and guided by its senior leadership team. Jan van Eck, CEO of VanEck, articulated the company’s enduring philosophy of identifying and investing in transformative opportunities. He highlighted the firm's historical precedent of pioneering approaches, such as gold investing in 1968 and the early recognition of Bitcoin's disruptive potential in 2017. With VanEck Ventures, the company extends this vision into the early-stage venture capital space.</w:t>
      </w:r>
      <w:r/>
    </w:p>
    <w:p>
      <w:r/>
      <w:r>
        <w:t>Though specific details of its initial investments have not been disclosed, VanEck Ventures has already committed to four companies that align with its investment criteria. These investments underscore the fund's strategy to leverage the promise of emerging technologies to drive both strategic growth and financial returns.</w:t>
      </w:r>
      <w:r/>
    </w:p>
    <w:p>
      <w:r/>
      <w:r>
        <w:t>This fund represents a significant step for VanEck, positioning itself at the forefront of an evolving technological landscape where digital assets, AI, and fintech intersect. Through VanEck Ventures, the firm aims to nurture innovations that can potentially redefine existing financial systems and contribute to the digital transformation of traditional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https://coinmarketcap.com/community/articles/67070f80c033ea11c1e8c6d9/</w:t>
        </w:r>
      </w:hyperlink>
      <w:r>
        <w:t xml:space="preserve"> - Corroborates the launch of VanEck Ventures, a $30 million fund targeting startups in fintech, digital assets, and AI.</w:t>
      </w:r>
      <w:r/>
    </w:p>
    <w:p>
      <w:pPr>
        <w:pStyle w:val="ListNumber"/>
        <w:spacing w:line="240" w:lineRule="auto"/>
        <w:ind w:left="720"/>
      </w:pPr>
      <w:r/>
      <w:hyperlink r:id="rId11">
        <w:r>
          <w:rPr>
            <w:color w:val="0000EE"/>
            <w:u w:val="single"/>
          </w:rPr>
          <w:t>https://cointelegraph.com/news/vaneck-30-million-venture-fund-crypto-ai</w:t>
        </w:r>
      </w:hyperlink>
      <w:r>
        <w:t xml:space="preserve"> - Confirms the launch of VanEck Ventures and its focus on crypto and AI startups.</w:t>
      </w:r>
      <w:r/>
    </w:p>
    <w:p>
      <w:pPr>
        <w:pStyle w:val="ListNumber"/>
        <w:spacing w:line="240" w:lineRule="auto"/>
        <w:ind w:left="720"/>
      </w:pPr>
      <w:r/>
      <w:hyperlink r:id="rId12">
        <w:r>
          <w:rPr>
            <w:color w:val="0000EE"/>
            <w:u w:val="single"/>
          </w:rPr>
          <w:t>https://www.marketsmedia.com/vaneck-launches-30m-fund-for-fintech-crypto-ai-innovation/</w:t>
        </w:r>
      </w:hyperlink>
      <w:r>
        <w:t xml:space="preserve"> - Details the $30 million fund, VanEck Ventures, and its investment strategy in fintech, digital assets, and AI.</w:t>
      </w:r>
      <w:r/>
    </w:p>
    <w:p>
      <w:pPr>
        <w:pStyle w:val="ListNumber"/>
        <w:spacing w:line="240" w:lineRule="auto"/>
        <w:ind w:left="720"/>
      </w:pPr>
      <w:r/>
      <w:hyperlink r:id="rId12">
        <w:r>
          <w:rPr>
            <w:color w:val="0000EE"/>
            <w:u w:val="single"/>
          </w:rPr>
          <w:t>https://www.marketsmedia.com/vaneck-launches-30m-fund-for-fintech-crypto-ai-innovation/</w:t>
        </w:r>
      </w:hyperlink>
      <w:r>
        <w:t xml:space="preserve"> - Provides information on the fund's leadership by Wyatt Lonergan and Juan Lopez, and their background with Circle Ventures.</w:t>
      </w:r>
      <w:r/>
    </w:p>
    <w:p>
      <w:pPr>
        <w:pStyle w:val="ListNumber"/>
        <w:spacing w:line="240" w:lineRule="auto"/>
        <w:ind w:left="720"/>
      </w:pPr>
      <w:r/>
      <w:hyperlink r:id="rId13">
        <w:r>
          <w:rPr>
            <w:color w:val="0000EE"/>
            <w:u w:val="single"/>
          </w:rPr>
          <w:t>https://cryptobriefing.com/vaneck-crypto-fund-venture/</w:t>
        </w:r>
      </w:hyperlink>
      <w:r>
        <w:t xml:space="preserve"> - Supports the investment range of $500,000 to $1 million per startup and the focus on tokenization and stablecoin platforms.</w:t>
      </w:r>
      <w:r/>
    </w:p>
    <w:p>
      <w:pPr>
        <w:pStyle w:val="ListNumber"/>
        <w:spacing w:line="240" w:lineRule="auto"/>
        <w:ind w:left="720"/>
      </w:pPr>
      <w:r/>
      <w:hyperlink r:id="rId13">
        <w:r>
          <w:rPr>
            <w:color w:val="0000EE"/>
            <w:u w:val="single"/>
          </w:rPr>
          <w:t>https://cryptobriefing.com/vaneck-crypto-fund-venture/</w:t>
        </w:r>
      </w:hyperlink>
      <w:r>
        <w:t xml:space="preserve"> - Corroborates the plan to invest in 25 to 35 early-stage startups and the initial investments already made.</w:t>
      </w:r>
      <w:r/>
    </w:p>
    <w:p>
      <w:pPr>
        <w:pStyle w:val="ListNumber"/>
        <w:spacing w:line="240" w:lineRule="auto"/>
        <w:ind w:left="720"/>
      </w:pPr>
      <w:r/>
      <w:hyperlink r:id="rId12">
        <w:r>
          <w:rPr>
            <w:color w:val="0000EE"/>
            <w:u w:val="single"/>
          </w:rPr>
          <w:t>https://www.marketsmedia.com/vaneck-launches-30m-fund-for-fintech-crypto-ai-innovation/</w:t>
        </w:r>
      </w:hyperlink>
      <w:r>
        <w:t xml:space="preserve"> - Quotes Jan van Eck on VanEck’s investment philosophy and historical precedents in gold and Bitcoin investments.</w:t>
      </w:r>
      <w:r/>
    </w:p>
    <w:p>
      <w:pPr>
        <w:pStyle w:val="ListNumber"/>
        <w:spacing w:line="240" w:lineRule="auto"/>
        <w:ind w:left="720"/>
      </w:pPr>
      <w:r/>
      <w:hyperlink r:id="rId13">
        <w:r>
          <w:rPr>
            <w:color w:val="0000EE"/>
            <w:u w:val="single"/>
          </w:rPr>
          <w:t>https://cryptobriefing.com/vaneck-crypto-fund-venture/</w:t>
        </w:r>
      </w:hyperlink>
      <w:r>
        <w:t xml:space="preserve"> - Explains the fund's strategy to leverage emerging technologies for strategic and financial growth.</w:t>
      </w:r>
      <w:r/>
    </w:p>
    <w:p>
      <w:pPr>
        <w:pStyle w:val="ListNumber"/>
        <w:spacing w:line="240" w:lineRule="auto"/>
        <w:ind w:left="720"/>
      </w:pPr>
      <w:r/>
      <w:hyperlink r:id="rId12">
        <w:r>
          <w:rPr>
            <w:color w:val="0000EE"/>
            <w:u w:val="single"/>
          </w:rPr>
          <w:t>https://www.marketsmedia.com/vaneck-launches-30m-fund-for-fintech-crypto-ai-innovation/</w:t>
        </w:r>
      </w:hyperlink>
      <w:r>
        <w:t xml:space="preserve"> - Details the support from VanEck’s global resources and senior leadership team for the new fund.</w:t>
      </w:r>
      <w:r/>
    </w:p>
    <w:p>
      <w:pPr>
        <w:pStyle w:val="ListNumber"/>
        <w:spacing w:line="240" w:lineRule="auto"/>
        <w:ind w:left="720"/>
      </w:pPr>
      <w:r/>
      <w:hyperlink r:id="rId13">
        <w:r>
          <w:rPr>
            <w:color w:val="0000EE"/>
            <w:u w:val="single"/>
          </w:rPr>
          <w:t>https://cryptobriefing.com/vaneck-crypto-fund-venture/</w:t>
        </w:r>
      </w:hyperlink>
      <w:r>
        <w:t xml:space="preserve"> - Highlights the significance of the fund in positioning VanEck at the forefront of the evolving technological landscape.</w:t>
      </w:r>
      <w:r/>
    </w:p>
    <w:p>
      <w:pPr>
        <w:pStyle w:val="ListNumber"/>
        <w:spacing w:line="240" w:lineRule="auto"/>
        <w:ind w:left="720"/>
      </w:pPr>
      <w:r/>
      <w:hyperlink r:id="rId14">
        <w:r>
          <w:rPr>
            <w:color w:val="0000EE"/>
            <w:u w:val="single"/>
          </w:rPr>
          <w:t>https://www.youtube.com/watch?v=HPU6MO_mfw0</w:t>
        </w:r>
      </w:hyperlink>
      <w:r>
        <w:t xml:space="preserve"> - Features an interview with Wyatt Lonergan discussing the new fund and its investment thesis.</w:t>
      </w:r>
      <w:r/>
    </w:p>
    <w:p>
      <w:pPr>
        <w:pStyle w:val="ListNumber"/>
        <w:spacing w:line="240" w:lineRule="auto"/>
        <w:ind w:left="720"/>
      </w:pPr>
      <w:r/>
      <w:hyperlink r:id="rId15">
        <w:r>
          <w:rPr>
            <w:color w:val="0000EE"/>
            <w:u w:val="single"/>
          </w:rPr>
          <w:t>https://coinjournal.net/news/vaneck-unveils-30-million-fund-for-crypto-and-ai-startups/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ommunity/articles/67070f80c033ea11c1e8c6d9/" TargetMode="External"/><Relationship Id="rId11" Type="http://schemas.openxmlformats.org/officeDocument/2006/relationships/hyperlink" Target="https://cointelegraph.com/news/vaneck-30-million-venture-fund-crypto-ai" TargetMode="External"/><Relationship Id="rId12" Type="http://schemas.openxmlformats.org/officeDocument/2006/relationships/hyperlink" Target="https://www.marketsmedia.com/vaneck-launches-30m-fund-for-fintech-crypto-ai-innovation/" TargetMode="External"/><Relationship Id="rId13" Type="http://schemas.openxmlformats.org/officeDocument/2006/relationships/hyperlink" Target="https://cryptobriefing.com/vaneck-crypto-fund-venture/" TargetMode="External"/><Relationship Id="rId14" Type="http://schemas.openxmlformats.org/officeDocument/2006/relationships/hyperlink" Target="https://www.youtube.com/watch?v=HPU6MO_mfw0" TargetMode="External"/><Relationship Id="rId15" Type="http://schemas.openxmlformats.org/officeDocument/2006/relationships/hyperlink" Target="https://coinjournal.net/news/vaneck-unveils-30-million-fund-for-crypto-and-ai-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