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Australia's forthcoming AI regulations spark industry debate on compliance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Australia is poised to introduce new regulations aimed at managing the burgeoning use of artificial intelligence (AI), sparking a conversation among tech industry leaders about the future landscape of AI deployment. Among the voices contributing to this dialogue is Benjamin Humphreys, CEO of Australian tech startup Dovetail, who has expressed support for AI regulation to prevent its misuse for harmful purposes. However, he also emphasizes the importance of the practical aspects of compliance that will determine how challenging it might be for businesses leveraging AI to adhere to these regulations.</w:t>
      </w:r>
      <w:r/>
    </w:p>
    <w:p>
      <w:r/>
      <w:r>
        <w:t>Dovetail, a customer insights platform co-founded by Humphreys, has grown from its inception seven years ago to employ 120 staff across Australia and the United States. The company utilises AI models developed by Anthropic to assist clients in gaining deeper insights into customer data. Humphreys asserts that while AI regulation is necessary, particularly in high-risk areas, implementing legal requirements that demand extensive human review of AI outputs could become burdensome for companies, potentially stymieing innovation.</w:t>
      </w:r>
      <w:r/>
    </w:p>
    <w:p>
      <w:r/>
      <w:r>
        <w:t>Australia's forthcoming AI regulations, still in the proposal stage, aim to introduce mandatory guardrails specifically targeting high-risk AI developments. These measures are expected to include rigorous risk management processes and thorough testing protocols for AI models prior to their deployment. Although the specifics of these regulations are still under discussion, Humphreys considers them unlikely to impede innovation at Dovetail due to the company's existing compliance with other international regulations, such as the EU's GDPR and Australia's Privacy Act.</w:t>
      </w:r>
      <w:r/>
    </w:p>
    <w:p>
      <w:r/>
      <w:r>
        <w:t>Humphreys articulates a belief that AI regulation is crucial to protecting society from the more severe potential outcomes of AI misuse. He highlights the importance of preventing AI systems from perpetuating biases, such as those that could unfairly influence job recruitment processes due to biased training data. Furthermore, Humphreys points to the historical need for regulation in other tech areas, such as social media, suggesting that proactive measures could be beneficial for AI development.</w:t>
      </w:r>
      <w:r/>
    </w:p>
    <w:p>
      <w:r/>
      <w:r>
        <w:t>The Australian government's consultation period for the proposed AI regulatory framework concluded on October 4. The future impact of these regulations will likely depend on the specific compliance mechanisms outlined and the resources required to maintain them. Humphreys suggests that certain compliance requirements, such as enabling users to fact-check AI-generated information, are manageable and already integrated into Dovetail's products. The platform labels AI-generated outputs and, where possible, provides references, allowing users to verify the AI-generated information.</w:t>
      </w:r>
      <w:r/>
    </w:p>
    <w:p>
      <w:r/>
      <w:r>
        <w:t>Humphreys warns that overly stringent regulations, like requiring human oversight of every AI-generated output, could pose significant logistical challenges, particularly given the volume of queries processed by Dovetail. Each hour, the platform runs thousands of searches, making manual review impractical.</w:t>
      </w:r>
      <w:r/>
    </w:p>
    <w:p>
      <w:r/>
      <w:r>
        <w:t>In its proposal on the subject, another tech company, Salesforce, advocated for a principles-based approach to AI regulation, cautioning against an overly prescriptive list of rules that could inadvertently encompass low-risk applications, thereby increasing the compliance burden on companies.</w:t>
      </w:r>
      <w:r/>
    </w:p>
    <w:p>
      <w:r/>
      <w:r>
        <w:t>Dovetail has been proactive in integrating responsible AI practices into its platform. The company uses AWS's Bedrock service and Anthropic LLMs to ensure client data remains secure and isolated. Furthermore, all AI-generated outputs from the platform are clearly marked, and users are provided with editable summaries to ensure accuracy. This functionality aligns with current market expectations for a human oversight component in AI interactions, according to Humphreys.</w:t>
      </w:r>
      <w:r/>
    </w:p>
    <w:p>
      <w:r/>
      <w:r>
        <w:t>As Australia navigates the complexities of AI regulation, Humphreys underscores the challenge of crafting rules that are sufficiently broad to cover diverse AI applications without stifling technological advancement. The impending regulations reflect a crucial step towards balancing the innovative potential of AI with the need to safeguard the public from its potential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https://www.techrepublic.com/article/dovetail-ceo-ai-innovation-regulation/</w:t>
        </w:r>
      </w:hyperlink>
      <w:r>
        <w:t xml:space="preserve"> - Supports Benjamin Humphreys' stance on AI regulation, the need for regulation in high-risk areas, and the potential impact on innovation.</w:t>
      </w:r>
      <w:r/>
    </w:p>
    <w:p>
      <w:pPr>
        <w:pStyle w:val="ListNumber"/>
        <w:spacing w:line="240" w:lineRule="auto"/>
        <w:ind w:left="720"/>
      </w:pPr>
      <w:r/>
      <w:hyperlink r:id="rId10">
        <w:r>
          <w:rPr>
            <w:color w:val="0000EE"/>
            <w:u w:val="single"/>
          </w:rPr>
          <w:t>https://www.techrepublic.com/article/dovetail-ceo-ai-innovation-regulation/</w:t>
        </w:r>
      </w:hyperlink>
      <w:r>
        <w:t xml:space="preserve"> - Details Australia's proposed mandatory guardrails for AI, including risk management and testing protocols.</w:t>
      </w:r>
      <w:r/>
    </w:p>
    <w:p>
      <w:pPr>
        <w:pStyle w:val="ListNumber"/>
        <w:spacing w:line="240" w:lineRule="auto"/>
        <w:ind w:left="720"/>
      </w:pPr>
      <w:r/>
      <w:hyperlink r:id="rId10">
        <w:r>
          <w:rPr>
            <w:color w:val="0000EE"/>
            <w:u w:val="single"/>
          </w:rPr>
          <w:t>https://www.techrepublic.com/article/dovetail-ceo-ai-innovation-regulation/</w:t>
        </w:r>
      </w:hyperlink>
      <w:r>
        <w:t xml:space="preserve"> - Explains Humphreys' concerns about extensive human review of AI outputs and its potential to stifle innovation.</w:t>
      </w:r>
      <w:r/>
    </w:p>
    <w:p>
      <w:pPr>
        <w:pStyle w:val="ListNumber"/>
        <w:spacing w:line="240" w:lineRule="auto"/>
        <w:ind w:left="720"/>
      </w:pPr>
      <w:r/>
      <w:hyperlink r:id="rId10">
        <w:r>
          <w:rPr>
            <w:color w:val="0000EE"/>
            <w:u w:val="single"/>
          </w:rPr>
          <w:t>https://www.techrepublic.com/article/dovetail-ceo-ai-innovation-regulation/</w:t>
        </w:r>
      </w:hyperlink>
      <w:r>
        <w:t xml:space="preserve"> - Discusses the importance of preventing AI biases, such as in job recruitment processes, and the historical need for regulation in tech areas like social media.</w:t>
      </w:r>
      <w:r/>
    </w:p>
    <w:p>
      <w:pPr>
        <w:pStyle w:val="ListNumber"/>
        <w:spacing w:line="240" w:lineRule="auto"/>
        <w:ind w:left="720"/>
      </w:pPr>
      <w:r/>
      <w:hyperlink r:id="rId10">
        <w:r>
          <w:rPr>
            <w:color w:val="0000EE"/>
            <w:u w:val="single"/>
          </w:rPr>
          <w:t>https://www.techrepublic.com/article/dovetail-ceo-ai-innovation-regulation/</w:t>
        </w:r>
      </w:hyperlink>
      <w:r>
        <w:t xml:space="preserve"> - Mentions the Australian government's consultation period for the proposed AI regulatory framework and its conclusion on October 4.</w:t>
      </w:r>
      <w:r/>
    </w:p>
    <w:p>
      <w:pPr>
        <w:pStyle w:val="ListNumber"/>
        <w:spacing w:line="240" w:lineRule="auto"/>
        <w:ind w:left="720"/>
      </w:pPr>
      <w:r/>
      <w:hyperlink r:id="rId10">
        <w:r>
          <w:rPr>
            <w:color w:val="0000EE"/>
            <w:u w:val="single"/>
          </w:rPr>
          <w:t>https://www.techrepublic.com/article/dovetail-ceo-ai-innovation-regulation/</w:t>
        </w:r>
      </w:hyperlink>
      <w:r>
        <w:t xml:space="preserve"> - Describes Dovetail's integration of fact-checking features for AI-generated information and the logistical challenges of manual review.</w:t>
      </w:r>
      <w:r/>
    </w:p>
    <w:p>
      <w:pPr>
        <w:pStyle w:val="ListNumber"/>
        <w:spacing w:line="240" w:lineRule="auto"/>
        <w:ind w:left="720"/>
      </w:pPr>
      <w:r/>
      <w:hyperlink r:id="rId10">
        <w:r>
          <w:rPr>
            <w:color w:val="0000EE"/>
            <w:u w:val="single"/>
          </w:rPr>
          <w:t>https://www.techrepublic.com/article/dovetail-ceo-ai-innovation-regulation/</w:t>
        </w:r>
      </w:hyperlink>
      <w:r>
        <w:t xml:space="preserve"> - Covers Salesforce's proposal for a principles-based approach to AI regulation and the caution against overly prescriptive rules.</w:t>
      </w:r>
      <w:r/>
    </w:p>
    <w:p>
      <w:pPr>
        <w:pStyle w:val="ListNumber"/>
        <w:spacing w:line="240" w:lineRule="auto"/>
        <w:ind w:left="720"/>
      </w:pPr>
      <w:r/>
      <w:hyperlink r:id="rId11">
        <w:r>
          <w:rPr>
            <w:color w:val="0000EE"/>
            <w:u w:val="single"/>
          </w:rPr>
          <w:t>https://dovetail.com/blog/ai-vision/</w:t>
        </w:r>
      </w:hyperlink>
      <w:r>
        <w:t xml:space="preserve"> - Details Dovetail's use of AWS and Anthropic LLMs to ensure data security and the marking of AI-generated outputs.</w:t>
      </w:r>
      <w:r/>
    </w:p>
    <w:p>
      <w:pPr>
        <w:pStyle w:val="ListNumber"/>
        <w:spacing w:line="240" w:lineRule="auto"/>
        <w:ind w:left="720"/>
      </w:pPr>
      <w:r/>
      <w:hyperlink r:id="rId11">
        <w:r>
          <w:rPr>
            <w:color w:val="0000EE"/>
            <w:u w:val="single"/>
          </w:rPr>
          <w:t>https://dovetail.com/blog/ai-vision/</w:t>
        </w:r>
      </w:hyperlink>
      <w:r>
        <w:t xml:space="preserve"> - Explains Dovetail's approach to integrating responsible AI practices, including editable summaries and data protection measures.</w:t>
      </w:r>
      <w:r/>
    </w:p>
    <w:p>
      <w:pPr>
        <w:pStyle w:val="ListNumber"/>
        <w:spacing w:line="240" w:lineRule="auto"/>
        <w:ind w:left="720"/>
      </w:pPr>
      <w:r/>
      <w:hyperlink r:id="rId12">
        <w:r>
          <w:rPr>
            <w:color w:val="0000EE"/>
            <w:u w:val="single"/>
          </w:rPr>
          <w:t>https://www.capitalbrief.com/article/dovetail-launches-ai-driven-enterprise-push-f9ba01e4-a3f0-4630-90c2-6fa28a4e2a53/preview/</w:t>
        </w:r>
      </w:hyperlink>
      <w:r>
        <w:t xml:space="preserve"> - Provides context on Dovetail's growth, its use of AI models, and its expansion into the enterprise market.</w:t>
      </w:r>
      <w:r/>
    </w:p>
    <w:p>
      <w:pPr>
        <w:pStyle w:val="ListNumber"/>
        <w:spacing w:line="240" w:lineRule="auto"/>
        <w:ind w:left="720"/>
      </w:pPr>
      <w:r/>
      <w:hyperlink r:id="rId12">
        <w:r>
          <w:rPr>
            <w:color w:val="0000EE"/>
            <w:u w:val="single"/>
          </w:rPr>
          <w:t>https://www.capitalbrief.com/article/dovetail-launches-ai-driven-enterprise-push-f9ba01e4-a3f0-4630-90c2-6fa28a4e2a53/preview/</w:t>
        </w:r>
      </w:hyperlink>
      <w:r>
        <w:t xml:space="preserve"> - Mentions Dovetail's existing compliance with international regulations like GDPR and Australia's Privacy Act.</w:t>
      </w:r>
      <w:r/>
    </w:p>
    <w:p>
      <w:pPr>
        <w:pStyle w:val="ListNumber"/>
        <w:spacing w:line="240" w:lineRule="auto"/>
        <w:ind w:left="720"/>
      </w:pPr>
      <w:r/>
      <w:hyperlink r:id="rId10">
        <w:r>
          <w:rPr>
            <w:color w:val="0000EE"/>
            <w:u w:val="single"/>
          </w:rPr>
          <w:t>https://www.techrepublic.com/article/dovetail-ceo-ai-innovation-regulation/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dovetail-ceo-ai-innovation-regulation/" TargetMode="External"/><Relationship Id="rId11" Type="http://schemas.openxmlformats.org/officeDocument/2006/relationships/hyperlink" Target="https://dovetail.com/blog/ai-vision/" TargetMode="External"/><Relationship Id="rId12" Type="http://schemas.openxmlformats.org/officeDocument/2006/relationships/hyperlink" Target="https://www.capitalbrief.com/article/dovetail-launches-ai-driven-enterprise-push-f9ba01e4-a3f0-4630-90c2-6fa28a4e2a53/p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