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Beyond the Wall Investing: bridging the gap for individual investors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rapidly evolving financial landscape, access to sophisticated investment insights is often a critical component for both seasoned and novice investors aiming to make informed decisions. Beyond the Wall Investing has positioned itself as a prime resource in this domain, offering detailed analyses and investment ideas from Wall Street. Subscribers can now engage with advanced financial data and strategic guidance, with the service extending a complimentary trial and a 10% discount for new joiners.</w:t>
      </w:r>
      <w:r/>
    </w:p>
    <w:p>
      <w:r/>
      <w:r>
        <w:t>At the helm of this initiative is Daniel Sereda, Chief Investment Analyst at a prominent family office. His role involves extensive data evaluation across global markets and various asset classes. Sereda’s proficiency lies in distilling vast amounts of financial data to unearth crucial market trends and investment opportunities. Through Beyond the Wall Investing, he shares these insights in a manner typically reserved for institutional investors. This offers subscribers the advantage of aligning their strategies with the data-intensive judgements made by experienced market participants.</w:t>
      </w:r>
      <w:r/>
    </w:p>
    <w:p>
      <w:r/>
      <w:r>
        <w:t>Sereda also contributes as an author for Seeking Alpha, where he outlines his personal market analysis without holding any stock, option, or comparable derivative positions in the companies he discusses. While he may contemplate acquiring stocks or similar financial instruments in Enterprise Products Partners L.P. (ET) within the next 72 hours, he emphasises that his analysis is rooted in his independent assessment, complemented only by the platform’s compensation for his contributions. Notably, Sereda clarifies that he maintains no corporate affiliations with the entities mentioned in his analyses.</w:t>
      </w:r>
      <w:r/>
    </w:p>
    <w:p>
      <w:r/>
      <w:r>
        <w:t>In conjunction with this, Seeking Alpha outlines its own stance, underscoring that previous performance data is not indicative of future outcomes. The platform does not provide specific investment recommendations or advice, safeguarding that its content reflects the perspectives of independent authors rather than expert endorsements. This ensures readers engage with a diversity of viewpoints, contributing to a balanced understanding of market dynamics.</w:t>
      </w:r>
      <w:r/>
    </w:p>
    <w:p>
      <w:r/>
      <w:r>
        <w:t>Beyond the Wall Investing, under Sereda's guidance, aims to bridge the informational gap between individual and professional investors, enabling a wider audience to implement data-driven decision-making processes in their investment practices.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https://seekingalpha.com/checkout/mp_1415</w:t>
        </w:r>
      </w:hyperlink>
      <w:r>
        <w:t xml:space="preserve"> - Corroborates the existence and offerings of Beyond the Wall Investing, including the role of Daniel Sereda and the service's benefits.</w:t>
      </w:r>
      <w:r/>
    </w:p>
    <w:p>
      <w:pPr>
        <w:pStyle w:val="ListNumber"/>
        <w:spacing w:line="240" w:lineRule="auto"/>
        <w:ind w:left="720"/>
      </w:pPr>
      <w:r/>
      <w:hyperlink r:id="rId10">
        <w:r>
          <w:rPr>
            <w:color w:val="0000EE"/>
            <w:u w:val="single"/>
          </w:rPr>
          <w:t>https://seekingalpha.com/checkout/mp_1415</w:t>
        </w:r>
      </w:hyperlink>
      <w:r>
        <w:t xml:space="preserve"> - Details Daniel Sereda's role as Chief Investment Analyst and his contributions to Seeking Alpha.</w:t>
      </w:r>
      <w:r/>
    </w:p>
    <w:p>
      <w:pPr>
        <w:pStyle w:val="ListNumber"/>
        <w:spacing w:line="240" w:lineRule="auto"/>
        <w:ind w:left="720"/>
      </w:pPr>
      <w:r/>
      <w:hyperlink r:id="rId10">
        <w:r>
          <w:rPr>
            <w:color w:val="0000EE"/>
            <w:u w:val="single"/>
          </w:rPr>
          <w:t>https://seekingalpha.com/checkout/mp_1415</w:t>
        </w:r>
      </w:hyperlink>
      <w:r>
        <w:t xml:space="preserve"> - Explains Sereda’s independence from corporate affiliations and his disclosure on potential stock acquisitions.</w:t>
      </w:r>
      <w:r/>
    </w:p>
    <w:p>
      <w:pPr>
        <w:pStyle w:val="ListNumber"/>
        <w:spacing w:line="240" w:lineRule="auto"/>
        <w:ind w:left="720"/>
      </w:pPr>
      <w:r/>
      <w:hyperlink r:id="rId10">
        <w:r>
          <w:rPr>
            <w:color w:val="0000EE"/>
            <w:u w:val="single"/>
          </w:rPr>
          <w:t>https://seekingalpha.com/checkout/mp_1415</w:t>
        </w:r>
      </w:hyperlink>
      <w:r>
        <w:t xml:space="preserve"> - Outlines Seeking Alpha’s stance on previous performance data and its policy on investment recommendations.</w:t>
      </w:r>
      <w:r/>
    </w:p>
    <w:p>
      <w:pPr>
        <w:pStyle w:val="ListNumber"/>
        <w:spacing w:line="240" w:lineRule="auto"/>
        <w:ind w:left="720"/>
      </w:pPr>
      <w:r/>
      <w:hyperlink r:id="rId11">
        <w:r>
          <w:rPr>
            <w:color w:val="0000EE"/>
            <w:u w:val="single"/>
          </w:rPr>
          <w:t>https://simplywall.st</w:t>
        </w:r>
      </w:hyperlink>
      <w:r>
        <w:t xml:space="preserve"> - Provides an example of another platform offering detailed financial analysis and investment insights, highlighting the importance of such resources in the financial landscape.</w:t>
      </w:r>
      <w:r/>
    </w:p>
    <w:p>
      <w:pPr>
        <w:pStyle w:val="ListNumber"/>
        <w:spacing w:line="240" w:lineRule="auto"/>
        <w:ind w:left="720"/>
      </w:pPr>
      <w:r/>
      <w:hyperlink r:id="rId12">
        <w:r>
          <w:rPr>
            <w:color w:val="0000EE"/>
            <w:u w:val="single"/>
          </w:rPr>
          <w:t>https://www.amazon.com/Beyond-Wall-Street-Art-Investing/dp/0471247375</w:t>
        </w:r>
      </w:hyperlink>
      <w:r>
        <w:t xml:space="preserve"> - Supports the concept of learning from expert investors and the importance of diverse investment strategies, as discussed in 'Beyond Wall Street: The Art of Investing'.</w:t>
      </w:r>
      <w:r/>
    </w:p>
    <w:p>
      <w:pPr>
        <w:pStyle w:val="ListNumber"/>
        <w:spacing w:line="240" w:lineRule="auto"/>
        <w:ind w:left="720"/>
      </w:pPr>
      <w:r/>
      <w:hyperlink r:id="rId13">
        <w:r>
          <w:rPr>
            <w:color w:val="0000EE"/>
            <w:u w:val="single"/>
          </w:rPr>
          <w:t>https://www.alphagamma.eu/finance/best-finance-websites/</w:t>
        </w:r>
      </w:hyperlink>
      <w:r>
        <w:t xml:space="preserve"> - Lists various finance websites that offer investment insights and tools, similar to what Beyond the Wall Investing provides.</w:t>
      </w:r>
      <w:r/>
    </w:p>
    <w:p>
      <w:pPr>
        <w:pStyle w:val="ListNumber"/>
        <w:spacing w:line="240" w:lineRule="auto"/>
        <w:ind w:left="720"/>
      </w:pPr>
      <w:r/>
      <w:hyperlink r:id="rId13">
        <w:r>
          <w:rPr>
            <w:color w:val="0000EE"/>
            <w:u w:val="single"/>
          </w:rPr>
          <w:t>https://www.alphagamma.eu/finance/best-finance-websites/</w:t>
        </w:r>
      </w:hyperlink>
      <w:r>
        <w:t xml:space="preserve"> - Highlights the importance of accessing financial news, trends, and data for making informed investment decisions.</w:t>
      </w:r>
      <w:r/>
    </w:p>
    <w:p>
      <w:pPr>
        <w:pStyle w:val="ListNumber"/>
        <w:spacing w:line="240" w:lineRule="auto"/>
        <w:ind w:left="720"/>
      </w:pPr>
      <w:r/>
      <w:hyperlink r:id="rId14">
        <w:r>
          <w:rPr>
            <w:color w:val="0000EE"/>
            <w:u w:val="single"/>
          </w:rPr>
          <w:t>https://www.investopedia.com/terms/b/broughtoverthewall.asp</w:t>
        </w:r>
      </w:hyperlink>
      <w:r>
        <w:t xml:space="preserve"> - Explains the concept of the 'Chinese wall' in investment banking, which is relevant to maintaining ethical standards in financial analysis and advice.</w:t>
      </w:r>
      <w:r/>
    </w:p>
    <w:p>
      <w:pPr>
        <w:pStyle w:val="ListNumber"/>
        <w:spacing w:line="240" w:lineRule="auto"/>
        <w:ind w:left="720"/>
      </w:pPr>
      <w:r/>
      <w:hyperlink r:id="rId14">
        <w:r>
          <w:rPr>
            <w:color w:val="0000EE"/>
            <w:u w:val="single"/>
          </w:rPr>
          <w:t>https://www.investopedia.com/terms/b/broughtoverthewall.asp</w:t>
        </w:r>
      </w:hyperlink>
      <w:r>
        <w:t xml:space="preserve"> - Discusses the ethical and regulatory aspects of financial analysis, ensuring that insights are provided without insider information.</w:t>
      </w:r>
      <w:r/>
    </w:p>
    <w:p>
      <w:pPr>
        <w:pStyle w:val="ListNumber"/>
        <w:spacing w:line="240" w:lineRule="auto"/>
        <w:ind w:left="720"/>
      </w:pPr>
      <w:r/>
      <w:hyperlink r:id="rId9">
        <w:r>
          <w:rPr>
            <w:color w:val="0000EE"/>
            <w:u w:val="single"/>
          </w:rPr>
          <w:t>https://www.noahwire.com</w:t>
        </w:r>
      </w:hyperlink>
      <w:r>
        <w:t xml:space="preserve"> - Mentions the source of the information, although the specific page is not provided, it indicates the origin of the details about Beyond the Wall Investing.</w:t>
      </w:r>
      <w:r/>
    </w:p>
    <w:p>
      <w:pPr>
        <w:pStyle w:val="ListNumber"/>
        <w:spacing w:line="240" w:lineRule="auto"/>
        <w:ind w:left="720"/>
      </w:pPr>
      <w:r/>
      <w:hyperlink r:id="rId15">
        <w:r>
          <w:rPr>
            <w:color w:val="0000EE"/>
            <w:u w:val="single"/>
          </w:rPr>
          <w:t>https://seekingalpha.com/article/4726630-energy-transfer-is-a-silent-winner-in-ai-race?source=feed_all_articles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eekingalpha.com/checkout/mp_1415" TargetMode="External"/><Relationship Id="rId11" Type="http://schemas.openxmlformats.org/officeDocument/2006/relationships/hyperlink" Target="https://simplywall.st" TargetMode="External"/><Relationship Id="rId12" Type="http://schemas.openxmlformats.org/officeDocument/2006/relationships/hyperlink" Target="https://www.amazon.com/Beyond-Wall-Street-Art-Investing/dp/0471247375" TargetMode="External"/><Relationship Id="rId13" Type="http://schemas.openxmlformats.org/officeDocument/2006/relationships/hyperlink" Target="https://www.alphagamma.eu/finance/best-finance-websites/" TargetMode="External"/><Relationship Id="rId14" Type="http://schemas.openxmlformats.org/officeDocument/2006/relationships/hyperlink" Target="https://www.investopedia.com/terms/b/broughtoverthewall.asp" TargetMode="External"/><Relationship Id="rId15" Type="http://schemas.openxmlformats.org/officeDocument/2006/relationships/hyperlink" Target="https://seekingalpha.com/article/4726630-energy-transfer-is-a-silent-winner-in-ai-race?source=feed_all_articl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