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Customer experience technologies reshape European contact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drive to modernise customer interactions and enhance operations, European contact centres are increasingly deploying advanced customer experience (CX) technologies. Highlighted in a recent report from Information Services Group (ISG), these advancements aim to boost both customer satisfaction and employee retention rates. The 2024 ISG Provider Lens Contact Center – Customer Experience Services report details how the adoption of artificial intelligence (AI) and real-time analytics is reshaping the landscape of customer service.</w:t>
      </w:r>
      <w:r/>
    </w:p>
    <w:p>
      <w:r/>
      <w:r>
        <w:t>Across the continent, contact centres are leveraging various advanced strategies such as analytics, omnichannel engagement, and personalisation. These technologies empower businesses to customise customer interactions while simultaneously catering to the needs of contact centre agents. Wayne Butterfield, a partner at ISG Digital Solutions, comments that contemporary enterprise contact centres are becoming foundational to customer relations, seamlessly integrating technologies with human touchpoints to meet consumer needs efficiently.</w:t>
      </w:r>
      <w:r/>
    </w:p>
    <w:p>
      <w:r/>
      <w:r>
        <w:t>Despite the proliferation of technology, the report underscores the challenge of balancing automated and human-driven interactions. The personal touch of human agents remains invaluable, particularly when dealing with more nuanced or complex customer queries. AI solutions are primarily aiding this balance by handling routine tasks, thereby freeing up agents to concentrate on issues requiring complex problem-solving and empathy.</w:t>
      </w:r>
      <w:r/>
    </w:p>
    <w:p>
      <w:r/>
      <w:r>
        <w:t>Furthermore, AI-driven enhancements, including gamification, collaborative tools, and health and well-being assessments, are positively impacting employee satisfaction. These tools not only contribute to reducing agent turnover but also improve job satisfaction by allowing agents to focus on meaningful, high-value tasks. Jan Erik Aase, Global Leader of ISG Provider Lens Research, points out that AI-powered tools such as interactive voice response (IVR) and natural language processing are pivotal in enhancing the accuracy and efficiency of agent tasks.</w:t>
      </w:r>
      <w:r/>
    </w:p>
    <w:p>
      <w:r/>
      <w:r>
        <w:t>The report also notes the emerging potential of generative AI to further innovate customer experiences. However, concerns regarding security and ethical implications are currently impeding its more widespread adoption in the sector. As businesses navigate these challenges, the emphasis remains on refining existing AI applications to streamline operations without compromising ethical standards and data security.</w:t>
      </w:r>
      <w:r/>
    </w:p>
    <w:p>
      <w:r/>
      <w:r>
        <w:t>The strategic integration of technology and human elements in customer service reflects an industry in transition, aiming to meet ever-evolving customer expectations while fostering a supportive environment for its workforce.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https://finance.yahoo.com/news/european-contact-centers-turn-advanced-080000516.html</w:t>
        </w:r>
      </w:hyperlink>
      <w:r>
        <w:t xml:space="preserve"> - Corroborates the adoption of advanced CX technologies, including AI and real-time analytics, to enhance customer satisfaction and employee retention.</w:t>
      </w:r>
      <w:r/>
    </w:p>
    <w:p>
      <w:pPr>
        <w:pStyle w:val="ListNumber"/>
        <w:spacing w:line="240" w:lineRule="auto"/>
        <w:ind w:left="720"/>
      </w:pPr>
      <w:r/>
      <w:hyperlink r:id="rId11">
        <w:r>
          <w:rPr>
            <w:color w:val="0000EE"/>
            <w:u w:val="single"/>
          </w:rPr>
          <w:t>https://cxm.co.uk/cxm-news/ai-and-analytics-drive-transformation-in-european-contact-centres/</w:t>
        </w:r>
      </w:hyperlink>
      <w:r>
        <w:t xml:space="preserve"> - Supports the use of analytics, omnichannel engagement, and personalization in European contact centers to customize customer interactions.</w:t>
      </w:r>
      <w:r/>
    </w:p>
    <w:p>
      <w:pPr>
        <w:pStyle w:val="ListNumber"/>
        <w:spacing w:line="240" w:lineRule="auto"/>
        <w:ind w:left="720"/>
      </w:pPr>
      <w:r/>
      <w:hyperlink r:id="rId10">
        <w:r>
          <w:rPr>
            <w:color w:val="0000EE"/>
            <w:u w:val="single"/>
          </w:rPr>
          <w:t>https://finance.yahoo.com/news/european-contact-centers-turn-advanced-080000516.html</w:t>
        </w:r>
      </w:hyperlink>
      <w:r>
        <w:t xml:space="preserve"> - Quotes Wayne Butterfield on the role of modern enterprise contact centers in integrating technology and human interactions to meet customer needs.</w:t>
      </w:r>
      <w:r/>
    </w:p>
    <w:p>
      <w:pPr>
        <w:pStyle w:val="ListNumber"/>
        <w:spacing w:line="240" w:lineRule="auto"/>
        <w:ind w:left="720"/>
      </w:pPr>
      <w:r/>
      <w:hyperlink r:id="rId11">
        <w:r>
          <w:rPr>
            <w:color w:val="0000EE"/>
            <w:u w:val="single"/>
          </w:rPr>
          <w:t>https://cxm.co.uk/cxm-news/ai-and-analytics-drive-transformation-in-european-contact-centres/</w:t>
        </w:r>
      </w:hyperlink>
      <w:r>
        <w:t xml:space="preserve"> - Highlights the importance of balancing automated and human-driven interactions, emphasizing the value of human agents in complex customer queries.</w:t>
      </w:r>
      <w:r/>
    </w:p>
    <w:p>
      <w:pPr>
        <w:pStyle w:val="ListNumber"/>
        <w:spacing w:line="240" w:lineRule="auto"/>
        <w:ind w:left="720"/>
      </w:pPr>
      <w:r/>
      <w:hyperlink r:id="rId10">
        <w:r>
          <w:rPr>
            <w:color w:val="0000EE"/>
            <w:u w:val="single"/>
          </w:rPr>
          <w:t>https://finance.yahoo.com/news/european-contact-centers-turn-advanced-080000516.html</w:t>
        </w:r>
      </w:hyperlink>
      <w:r>
        <w:t xml:space="preserve"> - Details how AI solutions handle routine tasks, allowing agents to focus on complex issues requiring problem-solving and empathy.</w:t>
      </w:r>
      <w:r/>
    </w:p>
    <w:p>
      <w:pPr>
        <w:pStyle w:val="ListNumber"/>
        <w:spacing w:line="240" w:lineRule="auto"/>
        <w:ind w:left="720"/>
      </w:pPr>
      <w:r/>
      <w:hyperlink r:id="rId11">
        <w:r>
          <w:rPr>
            <w:color w:val="0000EE"/>
            <w:u w:val="single"/>
          </w:rPr>
          <w:t>https://cxm.co.uk/cxm-news/ai-and-analytics-drive-transformation-in-european-contact-centres/</w:t>
        </w:r>
      </w:hyperlink>
      <w:r>
        <w:t xml:space="preserve"> - Explains how AI-driven enhancements like gamification, collaborative tools, and health assessments improve employee satisfaction and reduce turnover.</w:t>
      </w:r>
      <w:r/>
    </w:p>
    <w:p>
      <w:pPr>
        <w:pStyle w:val="ListNumber"/>
        <w:spacing w:line="240" w:lineRule="auto"/>
        <w:ind w:left="720"/>
      </w:pPr>
      <w:r/>
      <w:hyperlink r:id="rId10">
        <w:r>
          <w:rPr>
            <w:color w:val="0000EE"/>
            <w:u w:val="single"/>
          </w:rPr>
          <w:t>https://finance.yahoo.com/news/european-contact-centers-turn-advanced-080000516.html</w:t>
        </w:r>
      </w:hyperlink>
      <w:r>
        <w:t xml:space="preserve"> - Mentions Jan Erik Aase's comments on AI-powered tools such as IVR and natural language processing enhancing agent task accuracy and efficiency.</w:t>
      </w:r>
      <w:r/>
    </w:p>
    <w:p>
      <w:pPr>
        <w:pStyle w:val="ListNumber"/>
        <w:spacing w:line="240" w:lineRule="auto"/>
        <w:ind w:left="720"/>
      </w:pPr>
      <w:r/>
      <w:hyperlink r:id="rId11">
        <w:r>
          <w:rPr>
            <w:color w:val="0000EE"/>
            <w:u w:val="single"/>
          </w:rPr>
          <w:t>https://cxm.co.uk/cxm-news/ai-and-analytics-drive-transformation-in-european-contact-centres/</w:t>
        </w:r>
      </w:hyperlink>
      <w:r>
        <w:t xml:space="preserve"> - Discusses the potential of generative AI in innovating customer experiences, despite current concerns over security and ethical implications.</w:t>
      </w:r>
      <w:r/>
    </w:p>
    <w:p>
      <w:pPr>
        <w:pStyle w:val="ListNumber"/>
        <w:spacing w:line="240" w:lineRule="auto"/>
        <w:ind w:left="720"/>
      </w:pPr>
      <w:r/>
      <w:hyperlink r:id="rId12">
        <w:r>
          <w:rPr>
            <w:color w:val="0000EE"/>
            <w:u w:val="single"/>
          </w:rPr>
          <w:t>https://www.puzzel.com/resources/state-of-contact-centres-2024-part-1</w:t>
        </w:r>
      </w:hyperlink>
      <w:r>
        <w:t xml:space="preserve"> - Supports the trend of contact centers embracing change and opportunity, focusing on improving customer satisfaction and adopting advanced CX solutions.</w:t>
      </w:r>
      <w:r/>
    </w:p>
    <w:p>
      <w:pPr>
        <w:pStyle w:val="ListNumber"/>
        <w:spacing w:line="240" w:lineRule="auto"/>
        <w:ind w:left="720"/>
      </w:pPr>
      <w:r/>
      <w:hyperlink r:id="rId13">
        <w:r>
          <w:rPr>
            <w:color w:val="0000EE"/>
            <w:u w:val="single"/>
          </w:rPr>
          <w:t>https://www.idc.com/getdoc.jsp?containerId=IDC_P44475</w:t>
        </w:r>
      </w:hyperlink>
      <w:r>
        <w:t xml:space="preserve"> - Provides insights into the European contact center market, including the importance of digital channels in enhancing customer experience (CX).</w:t>
      </w:r>
      <w:r/>
    </w:p>
    <w:p>
      <w:pPr>
        <w:pStyle w:val="ListNumber"/>
        <w:spacing w:line="240" w:lineRule="auto"/>
        <w:ind w:left="720"/>
      </w:pPr>
      <w:r/>
      <w:hyperlink r:id="rId11">
        <w:r>
          <w:rPr>
            <w:color w:val="0000EE"/>
            <w:u w:val="single"/>
          </w:rPr>
          <w:t>https://cxm.co.uk/cxm-news/ai-and-analytics-drive-transformation-in-european-contact-centres/</w:t>
        </w:r>
      </w:hyperlink>
      <w:r>
        <w:t xml:space="preserve"> - Highlights the strategic integration of technology and human elements in customer service to meet evolving customer expectations and support the workforce.</w:t>
      </w:r>
      <w:r/>
    </w:p>
    <w:p>
      <w:pPr>
        <w:pStyle w:val="ListNumber"/>
        <w:spacing w:line="240" w:lineRule="auto"/>
        <w:ind w:left="720"/>
      </w:pPr>
      <w:r/>
      <w:hyperlink r:id="rId14">
        <w:r>
          <w:rPr>
            <w:color w:val="0000EE"/>
            <w:u w:val="single"/>
          </w:rPr>
          <w:t>https://cxm.co.uk/cxm-news/ai-and-analytics-drive-transformation-in-european-contact-centers/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european-contact-centers-turn-advanced-080000516.html" TargetMode="External"/><Relationship Id="rId11" Type="http://schemas.openxmlformats.org/officeDocument/2006/relationships/hyperlink" Target="https://cxm.co.uk/cxm-news/ai-and-analytics-drive-transformation-in-european-contact-centres/" TargetMode="External"/><Relationship Id="rId12" Type="http://schemas.openxmlformats.org/officeDocument/2006/relationships/hyperlink" Target="https://www.puzzel.com/resources/state-of-contact-centres-2024-part-1" TargetMode="External"/><Relationship Id="rId13" Type="http://schemas.openxmlformats.org/officeDocument/2006/relationships/hyperlink" Target="https://www.idc.com/getdoc.jsp?containerId=IDC_P44475" TargetMode="External"/><Relationship Id="rId14" Type="http://schemas.openxmlformats.org/officeDocument/2006/relationships/hyperlink" Target="https://cxm.co.uk/cxm-news/ai-and-analytics-drive-transformation-in-european-contact-c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