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Dataiku launches LLM Guard Services to enhance GenAI deployment in enterprises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Dataiku, a leading provider in the artificial intelligence industry, has unveiled its latest offering designed to revolutionise the deployment of general artificial intelligence (GenAI) applications within enterprises. The company announced the release of its Large Language Model (LLM) Guard Services suite, which aims to streamline the scale and manageability of GenAI projects from their initial proof-of-concept stages through to full production. This development promises to address the challenges of cost, quality, and safety that often accompany such deployments.</w:t>
      </w:r>
      <w:r/>
    </w:p>
    <w:p>
      <w:r/>
      <w:r>
        <w:t>The LLM Guard Services suite consists of three main components: Cost Guard, Safe Guard, and the newly introduced Quality Guard. These elements are integrated within the Dataiku LLM Mesh – heralded as the most comprehensive and versatile LLM gateway on the market. This infrastructure is engineered to support the development and management of enterprise-grade GenAI applications, ensuring they remain effective and applicable over time.</w:t>
      </w:r>
      <w:r/>
    </w:p>
    <w:p>
      <w:r/>
      <w:r>
        <w:t>Today's enterprises are seeking to simplify their toolsets to facilitate more efficient scaling of projects without relying on isolated systems. According to a recent survey by Dataiku, 88% of enterprise leaders lack specific systems or processes for managing LLMs. The LLM Guard Services suite, available as an integrated part of Dataiku’s Universal AI Platform, is poised to confront these challenges head-on. It offers a comprehensive framework designed to mitigate common risks associated with developing, deploying, and managing GenAI within large organisations.</w:t>
      </w:r>
      <w:r/>
    </w:p>
    <w:p>
      <w:r/>
      <w:r>
        <w:t>Speaking on the current state of GenAI in the enterprise world, Dataiku CEO Florian Douetteau remarked, "The excitement of two years ago has largely been eclipsed by frustration, verging on disillusionment. This is not due to GenAI's capabilities, but rather its reliability." Douetteau emphasised that for GenAI to reach its full potential, consistent performance in terms of cost, quality, and safety is paramount. He highlighted that the LLM Guard Services, as a part of the Dataiku Universal AI platform, facilitate effective management of GenAI deployments from a centralised location, helping avoid costly errors and the spread of unauthorised 'shadow AI'.</w:t>
      </w:r>
      <w:r/>
    </w:p>
    <w:p>
      <w:r/>
      <w:r>
        <w:t>The LLM Guard Services suite involves three integral solutions:</w:t>
      </w:r>
      <w:r/>
    </w:p>
    <w:p>
      <w:r/>
      <w:r>
        <w:t xml:space="preserve">1. </w:t>
      </w:r>
      <w:r>
        <w:rPr>
          <w:b/>
        </w:rPr>
        <w:t>Cost Guard</w:t>
      </w:r>
      <w:r>
        <w:t>: This component is a dedicated cost-monitoring solution, which enables businesses to trace and monitor their use of enterprise LLMs effectively. It helps predict and manage expenditures against budget allocations for GenAI projects.</w:t>
      </w:r>
      <w:r/>
    </w:p>
    <w:p>
      <w:r/>
      <w:r>
        <w:t xml:space="preserve">2. </w:t>
      </w:r>
      <w:r>
        <w:rPr>
          <w:b/>
        </w:rPr>
        <w:t>Safe Guard</w:t>
      </w:r>
      <w:r>
        <w:t>: Safe Guard focuses on protecting sensitive information within GenAI usage. It evaluates requests and responses and provides customisable tools to prevent data misuse and leaks.</w:t>
      </w:r>
      <w:r/>
    </w:p>
    <w:p>
      <w:r/>
      <w:r>
        <w:t xml:space="preserve">3. </w:t>
      </w:r>
      <w:r>
        <w:rPr>
          <w:b/>
        </w:rPr>
        <w:t>Quality Guard</w:t>
      </w:r>
      <w:r>
        <w:t>: The latest addition to the suite, Quality Guard offers code-free evaluation metrics for LLMs, ensuring high-quality responses. It introduces objectivity and scalability within the evaluation cycle by allowing automatic computation of standard LLM evaluation metrics. These metrics include answer relevancy, answer correctness, and context precision, among others. Statistical techniques such as BERT, Rouge, and Bleu are also integrated to ensure sustained and predictable GenAI reliability.</w:t>
      </w:r>
      <w:r/>
    </w:p>
    <w:p>
      <w:r/>
      <w:r>
        <w:t>By incorporating Quality Guard, businesses can now seamlessly and efficiently assess GenAI quality, embedding this crucial step into the GenAI application development process. This innovation democratizes GenAI usage by allowing any stakeholder in an enterprise to comprehend the transition from experimental stages to production-ready applications through a uniform quality evaluation methodology.</w:t>
      </w:r>
      <w:r/>
    </w:p>
    <w:p>
      <w:r/>
      <w:r>
        <w:t>Dataiku’s latest initiative underscores its commitment to supporting enterprises in navigating the often complex landscape of AI deployment by providing robust, scalable, and integrated tools to enhance GenAI application reliability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https://aithority.com/natural-language/dataiku-unveils-llm-guard-for-safe-enterprise-generative-ai-implementation/</w:t>
        </w:r>
      </w:hyperlink>
      <w:r>
        <w:t xml:space="preserve"> - Corroborates the launch of Dataiku's LLM Guard Services suite and its integration within the Dataiku LLM Mesh for managing GenAI applications.</w:t>
      </w:r>
      <w:r/>
    </w:p>
    <w:p>
      <w:pPr>
        <w:pStyle w:val="ListNumber"/>
        <w:spacing w:line="240" w:lineRule="auto"/>
        <w:ind w:left="720"/>
      </w:pPr>
      <w:r/>
      <w:hyperlink r:id="rId11">
        <w:r>
          <w:rPr>
            <w:color w:val="0000EE"/>
            <w:u w:val="single"/>
          </w:rPr>
          <w:t>https://techxmedia.com/dataiku-launches-llm-guard-services-suite-for-genai-deployments/</w:t>
        </w:r>
      </w:hyperlink>
      <w:r>
        <w:t xml:space="preserve"> - Supports the three main components of LLM Guard Services: Cost Guard, Safe Guard, and Quality Guard, and their roles in enterprise GenAI deployments.</w:t>
      </w:r>
      <w:r/>
    </w:p>
    <w:p>
      <w:pPr>
        <w:pStyle w:val="ListNumber"/>
        <w:spacing w:line="240" w:lineRule="auto"/>
        <w:ind w:left="720"/>
      </w:pPr>
      <w:r/>
      <w:hyperlink r:id="rId12">
        <w:r>
          <w:rPr>
            <w:color w:val="0000EE"/>
            <w:u w:val="single"/>
          </w:rPr>
          <w:t>https://www.enterpriseaiworld.com/Articles/News/News/Dataiku-Debuts-LLM-Cost-Quality-and-Safety-Guardrail-Services-166191.aspx</w:t>
        </w:r>
      </w:hyperlink>
      <w:r>
        <w:t xml:space="preserve"> - Confirms the survey finding that 88% of enterprise leaders lack specific applications or processes for managing LLMs and the role of LLM Guard Services in addressing this gap.</w:t>
      </w:r>
      <w:r/>
    </w:p>
    <w:p>
      <w:pPr>
        <w:pStyle w:val="ListNumber"/>
        <w:spacing w:line="240" w:lineRule="auto"/>
        <w:ind w:left="720"/>
      </w:pPr>
      <w:r/>
      <w:hyperlink r:id="rId13">
        <w:r>
          <w:rPr>
            <w:color w:val="0000EE"/>
            <w:u w:val="single"/>
          </w:rPr>
          <w:t>https://www.prnewswire.com/news-releases/dataiku-launches-llm-guard-services-to-control-generative-ai-rollouts-from-proof-of-concept-to-production-in-the-enterprise-302266290.html</w:t>
        </w:r>
      </w:hyperlink>
      <w:r>
        <w:t xml:space="preserve"> - Details the functionality of Quality Guard, including its code-free evaluation metrics and the use of statistical techniques like BERT, Rouge, and Bleu.</w:t>
      </w:r>
      <w:r/>
    </w:p>
    <w:p>
      <w:pPr>
        <w:pStyle w:val="ListNumber"/>
        <w:spacing w:line="240" w:lineRule="auto"/>
        <w:ind w:left="720"/>
      </w:pPr>
      <w:r/>
      <w:hyperlink r:id="rId14">
        <w:r>
          <w:rPr>
            <w:color w:val="0000EE"/>
            <w:u w:val="single"/>
          </w:rPr>
          <w:t>https://www.dataiku.com/product/key-capabilities/guard-services/</w:t>
        </w:r>
      </w:hyperlink>
      <w:r>
        <w:t xml:space="preserve"> - Provides an overview of Cost Guard, including its ability to analyze and track LLM usage costs across teams and projects.</w:t>
      </w:r>
      <w:r/>
    </w:p>
    <w:p>
      <w:pPr>
        <w:pStyle w:val="ListNumber"/>
        <w:spacing w:line="240" w:lineRule="auto"/>
        <w:ind w:left="720"/>
      </w:pPr>
      <w:r/>
      <w:hyperlink r:id="rId10">
        <w:r>
          <w:rPr>
            <w:color w:val="0000EE"/>
            <w:u w:val="single"/>
          </w:rPr>
          <w:t>https://aithority.com/natural-language/dataiku-unveils-llm-guard-for-safe-enterprise-generative-ai-implementation/</w:t>
        </w:r>
      </w:hyperlink>
      <w:r>
        <w:t xml:space="preserve"> - Quotes Dataiku CEO Florian Douetteau on the current state of GenAI and the importance of reliability in its deployment.</w:t>
      </w:r>
      <w:r/>
    </w:p>
    <w:p>
      <w:pPr>
        <w:pStyle w:val="ListNumber"/>
        <w:spacing w:line="240" w:lineRule="auto"/>
        <w:ind w:left="720"/>
      </w:pPr>
      <w:r/>
      <w:hyperlink r:id="rId11">
        <w:r>
          <w:rPr>
            <w:color w:val="0000EE"/>
            <w:u w:val="single"/>
          </w:rPr>
          <w:t>https://techxmedia.com/dataiku-launches-llm-guard-services-suite-for-genai-deployments/</w:t>
        </w:r>
      </w:hyperlink>
      <w:r>
        <w:t xml:space="preserve"> - Explains how LLM Guard Services help avoid costly setbacks and the proliferation of unauthorized 'shadow AI' in enterprises.</w:t>
      </w:r>
      <w:r/>
    </w:p>
    <w:p>
      <w:pPr>
        <w:pStyle w:val="ListNumber"/>
        <w:spacing w:line="240" w:lineRule="auto"/>
        <w:ind w:left="720"/>
      </w:pPr>
      <w:r/>
      <w:hyperlink r:id="rId12">
        <w:r>
          <w:rPr>
            <w:color w:val="0000EE"/>
            <w:u w:val="single"/>
          </w:rPr>
          <w:t>https://www.enterpriseaiworld.com/Articles/News/News/Dataiku-Debuts-LLM-Cost-Quality-and-Safety-Guardrail-Services-166191.aspx</w:t>
        </w:r>
      </w:hyperlink>
      <w:r>
        <w:t xml:space="preserve"> - Describes Safe Guard's role in evaluating requests and responses for sensitive information and securing LLM usage.</w:t>
      </w:r>
      <w:r/>
    </w:p>
    <w:p>
      <w:pPr>
        <w:pStyle w:val="ListNumber"/>
        <w:spacing w:line="240" w:lineRule="auto"/>
        <w:ind w:left="720"/>
      </w:pPr>
      <w:r/>
      <w:hyperlink r:id="rId13">
        <w:r>
          <w:rPr>
            <w:color w:val="0000EE"/>
            <w:u w:val="single"/>
          </w:rPr>
          <w:t>https://www.prnewswire.com/news-releases/dataiku-launches-llm-guard-services-to-control-generative-ai-rollouts-from-proof-of-concept-to-production-in-the-enterprise-302266290.html</w:t>
        </w:r>
      </w:hyperlink>
      <w:r>
        <w:t xml:space="preserve"> - Highlights the no-code framework of LLM Guard Services and its contribution to transparency, collaboration, and trust in GenAI projects.</w:t>
      </w:r>
      <w:r/>
    </w:p>
    <w:p>
      <w:pPr>
        <w:pStyle w:val="ListNumber"/>
        <w:spacing w:line="240" w:lineRule="auto"/>
        <w:ind w:left="720"/>
      </w:pPr>
      <w:r/>
      <w:hyperlink r:id="rId10">
        <w:r>
          <w:rPr>
            <w:color w:val="0000EE"/>
            <w:u w:val="single"/>
          </w:rPr>
          <w:t>https://aithority.com/natural-language/dataiku-unveils-llm-guard-for-safe-enterprise-generative-ai-implementation/</w:t>
        </w:r>
      </w:hyperlink>
      <w:r>
        <w:t xml:space="preserve"> - Discusses how Quality Guard democratizes GenAI applications by enabling any stakeholder to understand the transition from proof-of-concept to production-ready applications.</w:t>
      </w:r>
      <w:r/>
    </w:p>
    <w:p>
      <w:pPr>
        <w:pStyle w:val="ListNumber"/>
        <w:spacing w:line="240" w:lineRule="auto"/>
        <w:ind w:left="720"/>
      </w:pPr>
      <w:r/>
      <w:hyperlink r:id="rId14">
        <w:r>
          <w:rPr>
            <w:color w:val="0000EE"/>
            <w:u w:val="single"/>
          </w:rPr>
          <w:t>https://www.dataiku.com/product/key-capabilities/guard-services/</w:t>
        </w:r>
      </w:hyperlink>
      <w:r>
        <w:t xml:space="preserve"> - Details the comprehensive framework provided by LLM Guard Services to mitigate common risks in GenAI deployments.</w:t>
      </w:r>
      <w:r/>
    </w:p>
    <w:p>
      <w:pPr>
        <w:pStyle w:val="ListNumber"/>
        <w:spacing w:line="240" w:lineRule="auto"/>
        <w:ind w:left="720"/>
      </w:pPr>
      <w:r/>
      <w:hyperlink r:id="rId15">
        <w:r>
          <w:rPr>
            <w:color w:val="0000EE"/>
            <w:u w:val="single"/>
          </w:rPr>
          <w:t>https://insideainews.com/2024/10/04/dataiku-launches-llm-guard-services-to-control-generative-ai-rollouts-from-proof-of-concept-to-production-in-the-enterprise/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thority.com/natural-language/dataiku-unveils-llm-guard-for-safe-enterprise-generative-ai-implementation/" TargetMode="External"/><Relationship Id="rId11" Type="http://schemas.openxmlformats.org/officeDocument/2006/relationships/hyperlink" Target="https://techxmedia.com/dataiku-launches-llm-guard-services-suite-for-genai-deployments/" TargetMode="External"/><Relationship Id="rId12" Type="http://schemas.openxmlformats.org/officeDocument/2006/relationships/hyperlink" Target="https://www.enterpriseaiworld.com/Articles/News/News/Dataiku-Debuts-LLM-Cost-Quality-and-Safety-Guardrail-Services-166191.aspx" TargetMode="External"/><Relationship Id="rId13" Type="http://schemas.openxmlformats.org/officeDocument/2006/relationships/hyperlink" Target="https://www.prnewswire.com/news-releases/dataiku-launches-llm-guard-services-to-control-generative-ai-rollouts-from-proof-of-concept-to-production-in-the-enterprise-302266290.html" TargetMode="External"/><Relationship Id="rId14" Type="http://schemas.openxmlformats.org/officeDocument/2006/relationships/hyperlink" Target="https://www.dataiku.com/product/key-capabilities/guard-services/" TargetMode="External"/><Relationship Id="rId15" Type="http://schemas.openxmlformats.org/officeDocument/2006/relationships/hyperlink" Target="https://insideainews.com/2024/10/04/dataiku-launches-llm-guard-services-to-control-generative-ai-rollouts-from-proof-of-concept-to-production-in-the-enterpri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