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 management sector receives strategic roadmap for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Technology Working Group, a consortium focused on identifying opportunities for advanced technologies within the UK investment management industry, has released a significant report on the potential uses of Artificial Intelligence (AI) in the sector. The report, titled 'Artificial Intelligence: Current and Future Usage Within Investment Management,' serves as a comprehensive guide on the current applications of AI, the challenges and enablers of its broader integration, and strategic recommendations for its future adoption.</w:t>
      </w:r>
      <w:r/>
    </w:p>
    <w:p>
      <w:r/>
      <w:r>
        <w:t>AI is positioned as a critical tool for enhancing both the domestic and international competitiveness of the UK's investment sector, thereby contributing to the nation's economic growth. The group's findings stress the importance of international regulatory coordination, strengthening the UK fintech ecosystem, and investing in skills and talent to bolster the sector's readiness for AI integration.</w:t>
      </w:r>
      <w:r/>
    </w:p>
    <w:p>
      <w:r/>
      <w:r>
        <w:t>This latest report follows earlier phases of the group's work, which concentrated on the application of distributed ledger technology (DLT) in the UK fund infrastructure through tokenisation. The combination of DLT and AI holds substantial promise for reshaping the financial services landscape, offering transformative prospects for modern investors. As these technologies converge, the UK funds industry needs to develop collaborative frameworks with government bodies and regulators to fully leverage and adapt to these innovations.</w:t>
      </w:r>
      <w:r/>
    </w:p>
    <w:p>
      <w:r/>
      <w:r>
        <w:t>Key recommendations from the report advocate for establishing regulatory clarity and consistency. This approach is intended to give AI developers and users the confidence to plan long-term investments securely. Closer coordination among regulators and the advancement of AI standards are viewed as necessary steps, aligning with the current trajectory of UK governmental policies.</w:t>
      </w:r>
      <w:r/>
    </w:p>
    <w:p>
      <w:r/>
      <w:r>
        <w:t>The report also emphasises the significance of building a robust UK fintech ecosystem with strong international networks. Such an ecosystem would allow investment management firms access to cutting-edge solutions, specialised expertise, and valuable market insights. Additionally, a joint effort from both the public and private sectors is urged to address AI-enabled fraud, a move deemed essential for building public trust and supporting well-intentioned innovation.</w:t>
      </w:r>
      <w:r/>
    </w:p>
    <w:p>
      <w:r/>
      <w:r>
        <w:t>Managing systemic risk through collective understanding and identification of best practices in risk management is another focal point of the report. The evolving nature of risk in the financial sector should not hinder innovation, the group advises.</w:t>
      </w:r>
      <w:r/>
    </w:p>
    <w:p>
      <w:r/>
      <w:r>
        <w:t>Chris Cummings, CEO of the Investment Association, expressed satisfaction with the collaborative efforts between industry players and policymakers. He remarked on the potential for AI to be ingrained in every aspect of investment management, which could benefit millions of domestic investors and aid economic growth. The report's recommendations are seen as a strategic guide to advance AI applications beyond initial exploratory phases.</w:t>
      </w:r>
      <w:r/>
    </w:p>
    <w:p>
      <w:r/>
      <w:r>
        <w:t>Michelle Scrimgeour, CEO of Legal &amp; General Investment Management and Chair of the Technology Working Group, highlighted the foundational role AI has played in areas like algorithmic trading and anti-money laundering. She noted that the rapid evolution of AI, particularly the emergence of generative AI, represents a paradigm shift that could redefine asset management over the next decade. The potential synergy between AI and tokenisation further underscores the transformative landscape anticipated for the future.</w:t>
      </w:r>
      <w:r/>
    </w:p>
    <w:p>
      <w:r/>
      <w:r>
        <w:t>Tulip Siddiq MP, Economic Secretary to the Treasury, expressed enthusiasm about the report, recognising it as a blueprint for UK asset managers to harness AI's capabilities and seize new opportunities. As the UK prepares for the International Investment Summit, the report underscores the nation’s leadership in financial services.</w:t>
      </w:r>
      <w:r/>
    </w:p>
    <w:p>
      <w:r/>
      <w:r>
        <w:t>Sarah Pritchard, Executive Director of Markets and International at the Financial Conduct Authority (FCA), affirmed the FCA's commitment to fostering an environment conducive to technological innovation, while ensuring market integrity. She welcomed the report as a pivotal development and expressed eagerness to continue collaborating with industry, government, and policymakers as the work advances.</w:t>
      </w:r>
      <w:r/>
    </w:p>
    <w:p>
      <w:r/>
      <w:r>
        <w:t>As the future of investment management unfurls with these technological advances, the report sets the stage for a strategic dialogue with stakeholders aiming to transform the UK’s financial ecosystem through the power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https://www.theia.org/sites/default/files/2024-10/Technology%20Working%20Group%20AI%20Report%20Oct%202024.pdf</w:t>
        </w:r>
      </w:hyperlink>
      <w:r>
        <w:t xml:space="preserve"> - This report from the Technology Working Group details the current and future usage of AI in the UK investment management industry, including its potential to enhance competitiveness and economic growth.</w:t>
      </w:r>
      <w:r/>
    </w:p>
    <w:p>
      <w:pPr>
        <w:pStyle w:val="ListNumber"/>
        <w:spacing w:line="240" w:lineRule="auto"/>
        <w:ind w:left="720"/>
      </w:pPr>
      <w:r/>
      <w:hyperlink r:id="rId11">
        <w:r>
          <w:rPr>
            <w:color w:val="0000EE"/>
            <w:u w:val="single"/>
          </w:rPr>
          <w:t>https://funds-europe.com/ia-publishes-ai-recommendations-for-uk-asset-managers/</w:t>
        </w:r>
      </w:hyperlink>
      <w:r>
        <w:t xml:space="preserve"> - This article outlines the key recommendations from the report, including the need for regulatory clarity, a strong UK fintech ecosystem, and addressing AI-enabled fraud.</w:t>
      </w:r>
      <w:r/>
    </w:p>
    <w:p>
      <w:pPr>
        <w:pStyle w:val="ListNumber"/>
        <w:spacing w:line="240" w:lineRule="auto"/>
        <w:ind w:left="720"/>
      </w:pPr>
      <w:r/>
      <w:hyperlink r:id="rId12">
        <w:r>
          <w:rPr>
            <w:color w:val="0000EE"/>
            <w:u w:val="single"/>
          </w:rPr>
          <w:t>https://www.theia.org/news/press-releases/investment-association-and-tech-working-group-publish-recommendations-bolster</w:t>
        </w:r>
      </w:hyperlink>
      <w:r>
        <w:t xml:space="preserve"> - This press release highlights the collaborative effort between the Investment Association, policymakers, and regulators to harness AI in the investment management industry, and the importance of international connections and managing systemic risk.</w:t>
      </w:r>
      <w:r/>
    </w:p>
    <w:p>
      <w:pPr>
        <w:pStyle w:val="ListNumber"/>
        <w:spacing w:line="240" w:lineRule="auto"/>
        <w:ind w:left="720"/>
      </w:pPr>
      <w:r/>
      <w:hyperlink r:id="rId13">
        <w:r>
          <w:rPr>
            <w:color w:val="0000EE"/>
            <w:u w:val="single"/>
          </w:rPr>
          <w:t>https://www.techmonitor.ai/digital-economy/ai-and-automation/ai-to-transform-uk-investment-management-says-new-industry-report</w:t>
        </w:r>
      </w:hyperlink>
      <w:r>
        <w:t xml:space="preserve"> - This article discusses the report's findings on AI's role in transforming the UK's investment management industry, including driving operational efficiency and the need for clearer regulatory frameworks.</w:t>
      </w:r>
      <w:r/>
    </w:p>
    <w:p>
      <w:pPr>
        <w:pStyle w:val="ListNumber"/>
        <w:spacing w:line="240" w:lineRule="auto"/>
        <w:ind w:left="720"/>
      </w:pPr>
      <w:r/>
      <w:hyperlink r:id="rId14">
        <w:r>
          <w:rPr>
            <w:color w:val="0000EE"/>
            <w:u w:val="single"/>
          </w:rPr>
          <w:t>https://www.gov.uk/government/news/technology-working-group-publishes-report-on-artificial-intelligence</w:t>
        </w:r>
      </w:hyperlink>
      <w:r>
        <w:t xml:space="preserve"> - This government news release welcomes the report and highlights its focus on existing and future AI use cases, as well as the barriers and recommendations for AI adoption in the UK asset management sector.</w:t>
      </w:r>
      <w:r/>
    </w:p>
    <w:p>
      <w:pPr>
        <w:pStyle w:val="ListNumber"/>
        <w:spacing w:line="240" w:lineRule="auto"/>
        <w:ind w:left="720"/>
      </w:pPr>
      <w:r/>
      <w:hyperlink r:id="rId10">
        <w:r>
          <w:rPr>
            <w:color w:val="0000EE"/>
            <w:u w:val="single"/>
          </w:rPr>
          <w:t>https://www.theia.org/sites/default/files/2024-10/Technology%20Working%20Group%20AI%20Report%20Oct%202024.pdf</w:t>
        </w:r>
      </w:hyperlink>
      <w:r>
        <w:t xml:space="preserve"> - The report details the previous phases of the Technology Working Group's work on distributed ledger technology (DLT) and tokenisation, and how these technologies converge with AI.</w:t>
      </w:r>
      <w:r/>
    </w:p>
    <w:p>
      <w:pPr>
        <w:pStyle w:val="ListNumber"/>
        <w:spacing w:line="240" w:lineRule="auto"/>
        <w:ind w:left="720"/>
      </w:pPr>
      <w:r/>
      <w:hyperlink r:id="rId11">
        <w:r>
          <w:rPr>
            <w:color w:val="0000EE"/>
            <w:u w:val="single"/>
          </w:rPr>
          <w:t>https://funds-europe.com/ia-publishes-ai-recommendations-for-uk-asset-managers/</w:t>
        </w:r>
      </w:hyperlink>
      <w:r>
        <w:t xml:space="preserve"> - This article emphasizes the need for regulatory clarity and consistency to support AI developers and users, aligning with UK governmental policies.</w:t>
      </w:r>
      <w:r/>
    </w:p>
    <w:p>
      <w:pPr>
        <w:pStyle w:val="ListNumber"/>
        <w:spacing w:line="240" w:lineRule="auto"/>
        <w:ind w:left="720"/>
      </w:pPr>
      <w:r/>
      <w:hyperlink r:id="rId12">
        <w:r>
          <w:rPr>
            <w:color w:val="0000EE"/>
            <w:u w:val="single"/>
          </w:rPr>
          <w:t>https://www.theia.org/news/press-releases/investment-association-and-tech-working-group-publish-recommendations-bolster</w:t>
        </w:r>
      </w:hyperlink>
      <w:r>
        <w:t xml:space="preserve"> - The press release underscores the importance of building a robust UK fintech ecosystem with strong international networks to support AI integration in investment management.</w:t>
      </w:r>
      <w:r/>
    </w:p>
    <w:p>
      <w:pPr>
        <w:pStyle w:val="ListNumber"/>
        <w:spacing w:line="240" w:lineRule="auto"/>
        <w:ind w:left="720"/>
      </w:pPr>
      <w:r/>
      <w:hyperlink r:id="rId13">
        <w:r>
          <w:rPr>
            <w:color w:val="0000EE"/>
            <w:u w:val="single"/>
          </w:rPr>
          <w:t>https://www.techmonitor.ai/digital-economy/ai-and-automation/ai-to-transform-uk-investment-management-says-new-industry-report</w:t>
        </w:r>
      </w:hyperlink>
      <w:r>
        <w:t xml:space="preserve"> - This article highlights the need for joint public and private sector efforts to address AI-enabled fraud and ensure public trust in AI technologies.</w:t>
      </w:r>
      <w:r/>
    </w:p>
    <w:p>
      <w:pPr>
        <w:pStyle w:val="ListNumber"/>
        <w:spacing w:line="240" w:lineRule="auto"/>
        <w:ind w:left="720"/>
      </w:pPr>
      <w:r/>
      <w:hyperlink r:id="rId14">
        <w:r>
          <w:rPr>
            <w:color w:val="0000EE"/>
            <w:u w:val="single"/>
          </w:rPr>
          <w:t>https://www.gov.uk/government/news/technology-working-group-publishes-report-on-artificial-intelligence</w:t>
        </w:r>
      </w:hyperlink>
      <w:r>
        <w:t xml:space="preserve"> - The government news release emphasizes managing systemic risk through collective understanding and best practices in risk management to support AI innovation.</w:t>
      </w:r>
      <w:r/>
    </w:p>
    <w:p>
      <w:pPr>
        <w:pStyle w:val="ListNumber"/>
        <w:spacing w:line="240" w:lineRule="auto"/>
        <w:ind w:left="720"/>
      </w:pPr>
      <w:r/>
      <w:hyperlink r:id="rId12">
        <w:r>
          <w:rPr>
            <w:color w:val="0000EE"/>
            <w:u w:val="single"/>
          </w:rPr>
          <w:t>https://www.theia.org/news/press-releases/investment-association-and-tech-working-group-publish-recommendations-bolster</w:t>
        </w:r>
      </w:hyperlink>
      <w:r>
        <w:t xml:space="preserve"> - Chris Cummings and Michelle Scrimgeour's comments are highlighted here, discussing the potential of AI to be integrated into every aspect of investment management and its transformative impact on the industry.</w:t>
      </w:r>
      <w:r/>
    </w:p>
    <w:p>
      <w:pPr>
        <w:pStyle w:val="ListNumber"/>
        <w:spacing w:line="240" w:lineRule="auto"/>
        <w:ind w:left="720"/>
      </w:pPr>
      <w:r/>
      <w:hyperlink r:id="rId15">
        <w:r>
          <w:rPr>
            <w:color w:val="0000EE"/>
            <w:u w:val="single"/>
          </w:rPr>
          <w:t>https://news.google.com/rss/articles/CBMi3wFBVV95cUxNQ3R5dHVfTklFVHduV0JQV09jczhyOTQ4b2Fqb0doQkxTYkVWRy1uZWpUUkQyLWtZTWs5OHFrYm0xTVQ3UG9uWWw1TWJYMFM2bml0SUJ2TXZ5a1BsQzZKcFdPYktzRFNUWUJVZ09reU5lMXl4UEtQNTdWSkN5a3M5cWVmT09vYkpSelZoRmY3dXc2YWJUMjRWXzAzek9mdTQtX2NXby1hXzJ2WXFJRndKVWZ4UGlyLUh2RlBkTGVyZmp1MTZ5TkFOZ0pCWm1Cd2FtNlBhcHF3WUxuN0F4QzR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a.org/sites/default/files/2024-10/Technology%20Working%20Group%20AI%20Report%20Oct%202024.pdf" TargetMode="External"/><Relationship Id="rId11" Type="http://schemas.openxmlformats.org/officeDocument/2006/relationships/hyperlink" Target="https://funds-europe.com/ia-publishes-ai-recommendations-for-uk-asset-managers/" TargetMode="External"/><Relationship Id="rId12" Type="http://schemas.openxmlformats.org/officeDocument/2006/relationships/hyperlink" Target="https://www.theia.org/news/press-releases/investment-association-and-tech-working-group-publish-recommendations-bolster" TargetMode="External"/><Relationship Id="rId13" Type="http://schemas.openxmlformats.org/officeDocument/2006/relationships/hyperlink" Target="https://www.techmonitor.ai/digital-economy/ai-and-automation/ai-to-transform-uk-investment-management-says-new-industry-report" TargetMode="External"/><Relationship Id="rId14" Type="http://schemas.openxmlformats.org/officeDocument/2006/relationships/hyperlink" Target="https://www.gov.uk/government/news/technology-working-group-publishes-report-on-artificial-intelligence" TargetMode="External"/><Relationship Id="rId15" Type="http://schemas.openxmlformats.org/officeDocument/2006/relationships/hyperlink" Target="https://news.google.com/rss/articles/CBMi3wFBVV95cUxNQ3R5dHVfTklFVHduV0JQV09jczhyOTQ4b2Fqb0doQkxTYkVWRy1uZWpUUkQyLWtZTWs5OHFrYm0xTVQ3UG9uWWw1TWJYMFM2bml0SUJ2TXZ5a1BsQzZKcFdPYktzRFNUWUJVZ09reU5lMXl4UEtQNTdWSkN5a3M5cWVmT09vYkpSelZoRmY3dXc2YWJUMjRWXzAzek9mdTQtX2NXby1hXzJ2WXFJRndKVWZ4UGlyLUh2RlBkTGVyZmp1MTZ5TkFOZ0pCWm1Cd2FtNlBhcHF3WUxuN0F4QzR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