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JR Research: A fresh perspective on growth investing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dynamic world of investment, where market fluctuations can present both challenges and opportunities, JR Research has emerged as a noteworthy figure, recognised for his analytical prowess and strategic market insights. Based out of the investment group Ultimate Growth Investing, JR Research has cultivated a reputation for identifying promising growth opportunities that stand out for their risk/reward potential.</w:t>
      </w:r>
      <w:r/>
    </w:p>
    <w:p>
      <w:r/>
      <w:r>
        <w:t>Recognised by industry platforms such as TipRanks and Seeking Alpha, JR Research has been lauded as a top analyst, particularly in the realms of technology, software, and internet sectors. His expertise extends to the domains of Growth and Growth at a Reasonable Price (GARP) investing, an approach that seeks to balance growth potential with reasonable valuation metrics.</w:t>
      </w:r>
      <w:r/>
    </w:p>
    <w:p>
      <w:r/>
      <w:r>
        <w:t>JR Research’s strategy involves a detailed blend of price action analysis with fundamental investing. This dual-focused methodology allows him to spot undervalued stocks that might not be on the radar of conventional investors. By concentrating on price movements and fundamental analysis, JR Research is able to discern stocks with significant upside potential, particularly those that might have been overlooked or undervalued by others in the field.</w:t>
      </w:r>
      <w:r/>
    </w:p>
    <w:p>
      <w:r/>
      <w:r>
        <w:t>A distinctive element of his investment philosophy is his avoidance of overhyped and overvalued stocks. Instead, he tends to focus on securities that present substantial recovery potential, with an 18 to 24-month outlook. This long-term vision allows him to identify and invest in turnaround plays that are likely to experience significant growth over time.</w:t>
      </w:r>
      <w:r/>
    </w:p>
    <w:p>
      <w:r/>
      <w:r>
        <w:t>Ultimate Growth Investing, the investment group managed by JR Research, specialises in unearthing these high-potential opportunities across a variety of sectors. The group is tailored for investors who are seeking growth stocks characterised by strong fundamentals, buying momentum, and desirable turnaround opportunities. By targeting investments with solid growth potential and capitalising on well-beaten contrarian plays, the group aims to offer substantial returns, often above those of the broader market indices like the S&amp;P 500.</w:t>
      </w:r>
      <w:r/>
    </w:p>
    <w:p>
      <w:r/>
      <w:r>
        <w:t>In summary, JR Research’s approach to investing is both contrarian and forward-thinking, emphasising a value-driven strategy that seeks to harness the inherent potential of undervalued stocks. His ability to navigate the complexities of the investment landscape through a combination of technical and fundamental analysis has not only set him apart from many of his peers but also provided valuable insights and opportunities to those within his investing circle.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https://www.tipranks.com/experts/bloggers/jr-research</w:t>
        </w:r>
      </w:hyperlink>
      <w:r>
        <w:t xml:space="preserve"> - Corroborates JR Research's reputation, success rate, and average return on his trades, as well as his recognition on platforms like TipRanks and Seeking Alpha.</w:t>
      </w:r>
      <w:r/>
    </w:p>
    <w:p>
      <w:pPr>
        <w:pStyle w:val="ListNumber"/>
        <w:spacing w:line="240" w:lineRule="auto"/>
        <w:ind w:left="720"/>
      </w:pPr>
      <w:r/>
      <w:hyperlink r:id="rId10">
        <w:r>
          <w:rPr>
            <w:color w:val="0000EE"/>
            <w:u w:val="single"/>
          </w:rPr>
          <w:t>https://www.tipranks.com/experts/bloggers/jr-research</w:t>
        </w:r>
      </w:hyperlink>
      <w:r>
        <w:t xml:space="preserve"> - Provides details on JR Research's sector coverage, including technology, software, and internet sectors, and his approach to growth and GARP investing.</w:t>
      </w:r>
      <w:r/>
    </w:p>
    <w:p>
      <w:pPr>
        <w:pStyle w:val="ListNumber"/>
        <w:spacing w:line="240" w:lineRule="auto"/>
        <w:ind w:left="720"/>
      </w:pPr>
      <w:r/>
      <w:hyperlink r:id="rId10">
        <w:r>
          <w:rPr>
            <w:color w:val="0000EE"/>
            <w:u w:val="single"/>
          </w:rPr>
          <w:t>https://www.tipranks.com/experts/bloggers/jr-research</w:t>
        </w:r>
      </w:hyperlink>
      <w:r>
        <w:t xml:space="preserve"> - Supports the information on JR Research's analytical methodology, which includes a blend of price action analysis and fundamental investing.</w:t>
      </w:r>
      <w:r/>
    </w:p>
    <w:p>
      <w:pPr>
        <w:pStyle w:val="ListNumber"/>
        <w:spacing w:line="240" w:lineRule="auto"/>
        <w:ind w:left="720"/>
      </w:pPr>
      <w:r/>
      <w:hyperlink r:id="rId10">
        <w:r>
          <w:rPr>
            <w:color w:val="0000EE"/>
            <w:u w:val="single"/>
          </w:rPr>
          <w:t>https://www.tipranks.com/experts/bloggers/jr-research</w:t>
        </w:r>
      </w:hyperlink>
      <w:r>
        <w:t xml:space="preserve"> - Highlights JR Research's strategy of avoiding overhyped and overvalued stocks and focusing on securities with substantial recovery potential.</w:t>
      </w:r>
      <w:r/>
    </w:p>
    <w:p>
      <w:pPr>
        <w:pStyle w:val="ListNumber"/>
        <w:spacing w:line="240" w:lineRule="auto"/>
        <w:ind w:left="720"/>
      </w:pPr>
      <w:r/>
      <w:hyperlink r:id="rId10">
        <w:r>
          <w:rPr>
            <w:color w:val="0000EE"/>
            <w:u w:val="single"/>
          </w:rPr>
          <w:t>https://www.tipranks.com/experts/bloggers/jr-research</w:t>
        </w:r>
      </w:hyperlink>
      <w:r>
        <w:t xml:space="preserve"> - Details JR Research's long-term vision and his focus on turnaround plays with an 18 to 24-month outlook.</w:t>
      </w:r>
      <w:r/>
    </w:p>
    <w:p>
      <w:pPr>
        <w:pStyle w:val="ListNumber"/>
        <w:spacing w:line="240" w:lineRule="auto"/>
        <w:ind w:left="720"/>
      </w:pPr>
      <w:r/>
      <w:hyperlink r:id="rId10">
        <w:r>
          <w:rPr>
            <w:color w:val="0000EE"/>
            <w:u w:val="single"/>
          </w:rPr>
          <w:t>https://www.tipranks.com/experts/bloggers/jr-research</w:t>
        </w:r>
      </w:hyperlink>
      <w:r>
        <w:t xml:space="preserve"> - Explains the investment philosophy of Ultimate Growth Investing, including targeting high-potential opportunities across various sectors.</w:t>
      </w:r>
      <w:r/>
    </w:p>
    <w:p>
      <w:pPr>
        <w:pStyle w:val="ListNumber"/>
        <w:spacing w:line="240" w:lineRule="auto"/>
        <w:ind w:left="720"/>
      </w:pPr>
      <w:r/>
      <w:hyperlink r:id="rId10">
        <w:r>
          <w:rPr>
            <w:color w:val="0000EE"/>
            <w:u w:val="single"/>
          </w:rPr>
          <w:t>https://www.tipranks.com/experts/bloggers/jr-research</w:t>
        </w:r>
      </w:hyperlink>
      <w:r>
        <w:t xml:space="preserve"> - Describes the group's focus on growth stocks with strong fundamentals, buying momentum, and desirable turnaround opportunities.</w:t>
      </w:r>
      <w:r/>
    </w:p>
    <w:p>
      <w:pPr>
        <w:pStyle w:val="ListNumber"/>
        <w:spacing w:line="240" w:lineRule="auto"/>
        <w:ind w:left="720"/>
      </w:pPr>
      <w:r/>
      <w:hyperlink r:id="rId10">
        <w:r>
          <w:rPr>
            <w:color w:val="0000EE"/>
            <w:u w:val="single"/>
          </w:rPr>
          <w:t>https://www.tipranks.com/experts/bloggers/jr-research</w:t>
        </w:r>
      </w:hyperlink>
      <w:r>
        <w:t xml:space="preserve"> - Supports the claim that JR Research aims to offer substantial returns, often above those of broader market indices like the S&amp;P 500.</w:t>
      </w:r>
      <w:r/>
    </w:p>
    <w:p>
      <w:pPr>
        <w:pStyle w:val="ListNumber"/>
        <w:spacing w:line="240" w:lineRule="auto"/>
        <w:ind w:left="720"/>
      </w:pPr>
      <w:r/>
      <w:hyperlink r:id="rId10">
        <w:r>
          <w:rPr>
            <w:color w:val="0000EE"/>
            <w:u w:val="single"/>
          </w:rPr>
          <w:t>https://www.tipranks.com/experts/bloggers/jr-research</w:t>
        </w:r>
      </w:hyperlink>
      <w:r>
        <w:t xml:space="preserve"> - Corroborates JR Research’s contrarian and forward-thinking approach to investing, emphasizing a value-driven strategy.</w:t>
      </w:r>
      <w:r/>
    </w:p>
    <w:p>
      <w:pPr>
        <w:pStyle w:val="ListNumber"/>
        <w:spacing w:line="240" w:lineRule="auto"/>
        <w:ind w:left="720"/>
      </w:pPr>
      <w:r/>
      <w:hyperlink r:id="rId10">
        <w:r>
          <w:rPr>
            <w:color w:val="0000EE"/>
            <w:u w:val="single"/>
          </w:rPr>
          <w:t>https://www.tipranks.com/experts/bloggers/jr-research</w:t>
        </w:r>
      </w:hyperlink>
      <w:r>
        <w:t xml:space="preserve"> - Provides evidence of JR Research’s ability to navigate the investment landscape through a combination of technical and fundamental analysis.</w:t>
      </w:r>
      <w:r/>
    </w:p>
    <w:p>
      <w:pPr>
        <w:pStyle w:val="ListNumber"/>
        <w:spacing w:line="240" w:lineRule="auto"/>
        <w:ind w:left="720"/>
      </w:pPr>
      <w:r/>
      <w:hyperlink r:id="rId10">
        <w:r>
          <w:rPr>
            <w:color w:val="0000EE"/>
            <w:u w:val="single"/>
          </w:rPr>
          <w:t>https://www.tipranks.com/experts/bloggers/jr-research</w:t>
        </w:r>
      </w:hyperlink>
      <w:r>
        <w:t xml:space="preserve"> - Highlights the valuable insights and opportunities provided by JR Research to his investing circle.</w:t>
      </w:r>
      <w:r/>
    </w:p>
    <w:p>
      <w:pPr>
        <w:pStyle w:val="ListNumber"/>
        <w:spacing w:line="240" w:lineRule="auto"/>
        <w:ind w:left="720"/>
      </w:pPr>
      <w:r/>
      <w:hyperlink r:id="rId11">
        <w:r>
          <w:rPr>
            <w:color w:val="0000EE"/>
            <w:u w:val="single"/>
          </w:rPr>
          <w:t>https://seekingalpha.com/article/4726447-constellation-energy-enjoy-the-ai-moment-but-dont-get-burned?source=feed_all_articles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pranks.com/experts/bloggers/jr-research" TargetMode="External"/><Relationship Id="rId11" Type="http://schemas.openxmlformats.org/officeDocument/2006/relationships/hyperlink" Target="https://seekingalpha.com/article/4726447-constellation-energy-enjoy-the-ai-moment-but-dont-get-burned?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