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developments in AI technology and industry this week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Week in AI: Key Developments in Technology and Industry</w:t>
      </w:r>
      <w:r/>
    </w:p>
    <w:p>
      <w:r/>
      <w:r>
        <w:t>In a week bustling with advancements and announcements in artificial intelligence, several key players have made significant strides, from expanding AI applications to acclaimed achievements. This report highlights the latest significant events from across the AI-related landscape.</w:t>
      </w:r>
      <w:r/>
    </w:p>
    <w:p>
      <w:r/>
      <w:r>
        <w:rPr>
          <w:b/>
        </w:rPr>
        <w:t>Google's AI Facilitates Nobel Prize-Winning Research</w:t>
      </w:r>
      <w:r/>
    </w:p>
    <w:p>
      <w:r/>
      <w:r>
        <w:t>In a notable intersection of technology and science, the 2024 Nobel Prizes in Chemistry and Physics were awarded to researchers with significant ties to Google. Geoffrey Hinton, a former Google researcher, received the Physics Nobel for pioneering machine learning techniques pivotal to current AI paradigms. Meanwhile, Demis Hassabis, co-founder of Google's DeepMind, was honoured for his work in decoding protein structures. Despite the accolades, the awards have not been without controversy; some academics question the categorisation of Hinton's work as physics. One associate math professor remarked, "What he did was phenomenal, but was it physics? I don’t think so."</w:t>
      </w:r>
      <w:r/>
    </w:p>
    <w:p>
      <w:r/>
      <w:r>
        <w:rPr>
          <w:b/>
        </w:rPr>
        <w:t>Adobe Unveils New Tool for Artists</w:t>
      </w:r>
      <w:r/>
    </w:p>
    <w:p>
      <w:r/>
      <w:r>
        <w:t>To counter the proliferation of AI-generated content, Adobe is launching a beta for its Content Authenticity web application in early 2024. The forthcoming tool aims to certify human-made art, employing robust methods such as digital fingerprinting, watermarking, and cryptographic metadata. This initiative is designed to help artists confirm the provenance of their work, ensuring that their creations are recognised as genuine human art amidst the rising tide of AI-generated content.</w:t>
      </w:r>
      <w:r/>
    </w:p>
    <w:p>
      <w:r/>
      <w:r>
        <w:rPr>
          <w:b/>
        </w:rPr>
        <w:t>Meta Expands AI Chatbot to the UK and Beyond</w:t>
      </w:r>
      <w:r/>
    </w:p>
    <w:p>
      <w:r/>
      <w:r>
        <w:t>Meta has expanded its AI chatbot to new territories, including the United Kingdom and Brazil, after its initial launch in the United States and Australia. Now available on Facebook, Instagram, and the company’s smart glasses, the chatbot allows users to generate text and images. Meta has disclosed that the chatbot will be trained using data collected from users wearing its smart glasses.</w:t>
      </w:r>
      <w:r/>
    </w:p>
    <w:p>
      <w:r/>
      <w:r>
        <w:rPr>
          <w:b/>
        </w:rPr>
        <w:t>Google Exclusively Enhances AI with Imagen 3</w:t>
      </w:r>
      <w:r/>
    </w:p>
    <w:p>
      <w:r/>
      <w:r>
        <w:t>Google has released Imagen 3, the latest iteration of its image generation engine, which promises improved photorealism and fewer visual artifacts. The tool allows users to create images from text prompts with enhanced quality. However, generating images of humans is reserved for subscribers to the $20 Gemini Advanced tier, restricting free-tier users to non-human imagery creation.</w:t>
      </w:r>
      <w:r/>
    </w:p>
    <w:p>
      <w:r/>
      <w:r>
        <w:rPr>
          <w:b/>
        </w:rPr>
        <w:t>Zoom Introduces Next-Gen AI Companion</w:t>
      </w:r>
      <w:r/>
    </w:p>
    <w:p>
      <w:r/>
      <w:r>
        <w:t>Zoom has announced the release of its AI Companion 2.0, expanding its product line beyond video conferencing. The AI Companion integrates across Zoom's suite of applications, automating tasks such as transcribing meetings, setting agendas, and summarising reports. Businesses can customise the AI on a tailored knowledge base for a fee of $12 per user monthly. Notably, this updated AI version will be included at no additional charge for Zoom Workplace subscribers.</w:t>
      </w:r>
      <w:r/>
    </w:p>
    <w:p>
      <w:r/>
      <w:r>
        <w:rPr>
          <w:b/>
        </w:rPr>
        <w:t>Amazon's AI 'Shopping Guides' Initiative</w:t>
      </w:r>
      <w:r/>
    </w:p>
    <w:p>
      <w:r/>
      <w:r>
        <w:t>In a move similar to Google's AI search summaries, Amazon has introduced AI-powered "Shopping Guides" for over 100 products. These guides provide succinct summaries and highlight important features, available alongside filtered product listings. The aim is to distil key information efficiently for consumers, though the similarity to widely critiqued AI summaries in other settings may invite mixed responses.</w:t>
      </w:r>
      <w:r/>
    </w:p>
    <w:p>
      <w:r/>
      <w:r>
        <w:t>These developments underscore the rapid progress within the AI sector, as companies continue to innovate and integrate artificial intelligence across a variety of platforms and applications. As AI technology becomes increasingly woven into everyday life, these advancements illustrate both potential benefits and ongoing debates in the tech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https://www.mckinsey.com/capabilities/mckinsey-digital/our-insights/the-top-trends-in-tech</w:t>
        </w:r>
      </w:hyperlink>
      <w:r>
        <w:t xml:space="preserve"> - Corroborates the significant advancements and investments in AI technologies, including generative AI, and its impact on various industries.</w:t>
      </w:r>
      <w:r/>
    </w:p>
    <w:p>
      <w:pPr>
        <w:pStyle w:val="ListNumber"/>
        <w:spacing w:line="240" w:lineRule="auto"/>
        <w:ind w:left="720"/>
      </w:pPr>
      <w:r/>
      <w:hyperlink r:id="rId11">
        <w:r>
          <w:rPr>
            <w:color w:val="0000EE"/>
            <w:u w:val="single"/>
          </w:rPr>
          <w:t>https://khoros.com/blog/ai-trends</w:t>
        </w:r>
      </w:hyperlink>
      <w:r>
        <w:t xml:space="preserve"> - Supports the trend of multimodal AI, customizable generative AI, and the widespread adoption of AI across different sectors such as healthcare, telecommunications, and manufacturing.</w:t>
      </w:r>
      <w:r/>
    </w:p>
    <w:p>
      <w:pPr>
        <w:pStyle w:val="ListNumber"/>
        <w:spacing w:line="240" w:lineRule="auto"/>
        <w:ind w:left="720"/>
      </w:pPr>
      <w:r/>
      <w:hyperlink r:id="rId12">
        <w:r>
          <w:rPr>
            <w:color w:val="0000EE"/>
            <w:u w:val="single"/>
          </w:rPr>
          <w:t>https://www.mckinsey.com/capabilities/quantumblack/our-insights/the-state-of-ai</w:t>
        </w:r>
      </w:hyperlink>
      <w:r>
        <w:t xml:space="preserve"> - Provides insights into the surging adoption of generative AI, its business value, and the investment trends in AI across various industries and regions.</w:t>
      </w:r>
      <w:r/>
    </w:p>
    <w:p>
      <w:pPr>
        <w:pStyle w:val="ListNumber"/>
        <w:spacing w:line="240" w:lineRule="auto"/>
        <w:ind w:left="720"/>
      </w:pPr>
      <w:r/>
      <w:hyperlink r:id="rId13">
        <w:r>
          <w:rPr>
            <w:color w:val="0000EE"/>
            <w:u w:val="single"/>
          </w:rPr>
          <w:t>https://www.coursera.org/articles/ai-trends</w:t>
        </w:r>
      </w:hyperlink>
      <w:r>
        <w:t xml:space="preserve"> - Highlights the democratization of AI, its impact on workplace productivity, and its applications in science and healthcare, aligning with the broader AI trends mentioned.</w:t>
      </w:r>
      <w:r/>
    </w:p>
    <w:p>
      <w:pPr>
        <w:pStyle w:val="ListNumber"/>
        <w:spacing w:line="240" w:lineRule="auto"/>
        <w:ind w:left="720"/>
      </w:pPr>
      <w:r/>
      <w:hyperlink r:id="rId9">
        <w:r>
          <w:rPr>
            <w:color w:val="0000EE"/>
            <w:u w:val="single"/>
          </w:rPr>
          <w:t>https://www.noahwire.com</w:t>
        </w:r>
      </w:hyperlink>
      <w:r>
        <w:t xml:space="preserve"> - Although not directly linked to specific AI trends, it is the source of the original article discussing recent AI developments and innovations.</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Discusses the economic potential of generative AI, which is relevant to the overall impact and adoption of AI technologies mentioned in the article.</w:t>
      </w:r>
      <w:r/>
    </w:p>
    <w:p>
      <w:pPr>
        <w:pStyle w:val="ListNumber"/>
        <w:spacing w:line="240" w:lineRule="auto"/>
        <w:ind w:left="720"/>
      </w:pPr>
      <w:r/>
      <w:hyperlink r:id="rId15">
        <w:r>
          <w:rPr>
            <w:color w:val="0000EE"/>
            <w:u w:val="single"/>
          </w:rPr>
          <w:t>https://news.microsoft.com/three-big-ai-trends-to-watch-in-2024/</w:t>
        </w:r>
      </w:hyperlink>
      <w:r>
        <w:t xml:space="preserve"> - Mentions Microsoft's AI trends, including sustainable agriculture and healthcare applications, which align with the AI trends in science and healthcare.</w:t>
      </w:r>
      <w:r/>
    </w:p>
    <w:p>
      <w:pPr>
        <w:pStyle w:val="ListNumber"/>
        <w:spacing w:line="240" w:lineRule="auto"/>
        <w:ind w:left="720"/>
      </w:pPr>
      <w:r/>
      <w:hyperlink r:id="rId16">
        <w:r>
          <w:rPr>
            <w:color w:val="0000EE"/>
            <w:u w:val="single"/>
          </w:rPr>
          <w:t>https://www.khoros.com/blog/ai-trends#4</w:t>
        </w:r>
      </w:hyperlink>
      <w:r>
        <w:t xml:space="preserve"> - Details the new use cases of AI in various industries, such as science, healthcare, and telecommunications, supporting the diverse applications of AI.</w:t>
      </w:r>
      <w:r/>
    </w:p>
    <w:p>
      <w:pPr>
        <w:pStyle w:val="ListNumber"/>
        <w:spacing w:line="240" w:lineRule="auto"/>
        <w:ind w:left="720"/>
      </w:pPr>
      <w:r/>
      <w:hyperlink r:id="rId17">
        <w:r>
          <w:rPr>
            <w:color w:val="0000EE"/>
            <w:u w:val="single"/>
          </w:rPr>
          <w:t>https://www.mckinsey.com/capabilities/mckinsey-digital/our-insights/the-top-trends-in-tech#What’s-new-in-this-year’s-analysis</w:t>
        </w:r>
      </w:hyperlink>
      <w:r>
        <w:t xml:space="preserve"> - Explains the integration of AI with other technologies like robotics and immersive reality, and the increasing focus on digital trust and cybersecurity.</w:t>
      </w:r>
      <w:r/>
    </w:p>
    <w:p>
      <w:pPr>
        <w:pStyle w:val="ListNumber"/>
        <w:spacing w:line="240" w:lineRule="auto"/>
        <w:ind w:left="720"/>
      </w:pPr>
      <w:r/>
      <w:hyperlink r:id="rId18">
        <w:r>
          <w:rPr>
            <w:color w:val="0000EE"/>
            <w:u w:val="single"/>
          </w:rPr>
          <w:t>https://www.coursera.org/articles/ai-trends#Generative-AI</w:t>
        </w:r>
      </w:hyperlink>
      <w:r>
        <w:t xml:space="preserve"> - Describes the role of generative AI in creating content, translating languages, and its impact on communication, which is similar to the AI-generated content and tools mentioned.</w:t>
      </w:r>
      <w:r/>
    </w:p>
    <w:p>
      <w:pPr>
        <w:pStyle w:val="ListNumber"/>
        <w:spacing w:line="240" w:lineRule="auto"/>
        <w:ind w:left="720"/>
      </w:pPr>
      <w:r/>
      <w:hyperlink r:id="rId19">
        <w:r>
          <w:rPr>
            <w:color w:val="0000EE"/>
            <w:u w:val="single"/>
          </w:rPr>
          <w:t>https://khoros.com/blog/ai-trends#3</w:t>
        </w:r>
      </w:hyperlink>
      <w:r>
        <w:t xml:space="preserve"> - Discusses customizable generative AI models, which is relevant to the need for authenticating human-made art and the customization of AI tools in various industries.</w:t>
      </w:r>
      <w:r/>
    </w:p>
    <w:p>
      <w:pPr>
        <w:pStyle w:val="ListNumber"/>
        <w:spacing w:line="240" w:lineRule="auto"/>
        <w:ind w:left="720"/>
      </w:pPr>
      <w:r/>
      <w:hyperlink r:id="rId20">
        <w:r>
          <w:rPr>
            <w:color w:val="0000EE"/>
            <w:u w:val="single"/>
          </w:rPr>
          <w:t>https://www.digitaltrends.com/computing/google-ai-helped-win-two-nobels-this-week-and-other-top-headlines/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capabilities/mckinsey-digital/our-insights/the-top-trends-in-tech" TargetMode="External"/><Relationship Id="rId11" Type="http://schemas.openxmlformats.org/officeDocument/2006/relationships/hyperlink" Target="https://khoros.com/blog/ai-trends" TargetMode="External"/><Relationship Id="rId12" Type="http://schemas.openxmlformats.org/officeDocument/2006/relationships/hyperlink" Target="https://www.mckinsey.com/capabilities/quantumblack/our-insights/the-state-of-ai" TargetMode="External"/><Relationship Id="rId13" Type="http://schemas.openxmlformats.org/officeDocument/2006/relationships/hyperlink" Target="https://www.coursera.org/articles/ai-trends"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news.microsoft.com/three-big-ai-trends-to-watch-in-2024/" TargetMode="External"/><Relationship Id="rId16" Type="http://schemas.openxmlformats.org/officeDocument/2006/relationships/hyperlink" Target="https://www.khoros.com/blog/ai-trends#4" TargetMode="External"/><Relationship Id="rId17" Type="http://schemas.openxmlformats.org/officeDocument/2006/relationships/hyperlink" Target="https://www.mckinsey.com/capabilities/mckinsey-digital/our-insights/the-top-trends-in-tech#What&#8217;s-new-in-this-year&#8217;s-analysis" TargetMode="External"/><Relationship Id="rId18" Type="http://schemas.openxmlformats.org/officeDocument/2006/relationships/hyperlink" Target="https://www.coursera.org/articles/ai-trends#Generative-AI" TargetMode="External"/><Relationship Id="rId19" Type="http://schemas.openxmlformats.org/officeDocument/2006/relationships/hyperlink" Target="https://khoros.com/blog/ai-trends#3" TargetMode="External"/><Relationship Id="rId20" Type="http://schemas.openxmlformats.org/officeDocument/2006/relationships/hyperlink" Target="https://www.digitaltrends.com/computing/google-ai-helped-win-two-nobels-this-week-and-other-top-head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