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Legislative efforts aim to regulate deepfake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digital media and technology, the issue of "deepfakes" — digitally altered replicas of individuals — has become a prominent topic of legislative focus. Efforts to create clear legal frameworks for the use and protection of such digital entities have been initiated at both the federal and state levels in the United States. The legislative journey includes the introduction of the NO FAKES Act at the federal level and recent statutes in the State of California.</w:t>
      </w:r>
      <w:r/>
    </w:p>
    <w:p>
      <w:r/>
      <w:r>
        <w:t>The "Nurture Originals, Foster Art, and Keep Entertainment Safe" (NO FAKES) Act of 2023 was introduced to Congress in October 2023. This bill aimed to establish a property right for individuals' likenesses in digital replicas, thereby offering a protective mechanism against unauthorised use. Backed by notable industry bodies such as the Recording Industry Association of America (RIAA) and the Screen Actors Guild‐American Federation of Television and Radio Artists (SAG-AFTRA), the bill proposed that these newly defined property rights would remain viable for 70 years post-mortem. The bill sought to categorise these rights as intellectual property, making certain protections under Section 230 of the Communications Act inapplicable in this context.</w:t>
      </w:r>
      <w:r/>
    </w:p>
    <w:p>
      <w:r/>
      <w:r>
        <w:t>The proposed 2023 Act defined a "digital replica" as a sophisticated, computer-generated representation of a person's image, voice, or likeness that was difficult to distinguish from the individual’s real-life persona. Key provisions included actionable recourse for the unauthorised dissemination of these digital constructs, with potential penalties reaching $5,000 per infringement.</w:t>
      </w:r>
      <w:r/>
    </w:p>
    <w:p>
      <w:r/>
      <w:r>
        <w:t>In tandem, California has also pursued legislation in this area. Assembly Bill AB 2602 and AB 1836, which were passed in 2024, delineate regulations around digital replicas, particularly relating to contractual agreements and posthumous rights. AB 2602 notably renders void any contractual conditions permitting digital replicas in lieu of actual performance unless clear descriptions and legal representation were involved. Meanwhile, AB 1836 places restrictions on using a deceased person's likeness without proper consent from their legal representatives, maintaining these rights for 70 years after death.</w:t>
      </w:r>
      <w:r/>
    </w:p>
    <w:p>
      <w:r/>
      <w:r>
        <w:t>The NO FAKES Act of 2024, introduced by Senator Chris Coons in July 2024, sought to further refine these legal boundaries. This iteration attempted to amalgamate aspects of earlier definitions with new stipulations aimed at balancing the interests of creators and rights holders. It proposed an initial posthumous right span of 10 years, extendable based on evidence of "active and authorised public use," and introduced registration requirements with the Register of Copyrights. This bill emphasised pre-emption of state laws, albeit with exceptions, indicating a move towards unified national legislation.</w:t>
      </w:r>
      <w:r/>
    </w:p>
    <w:p>
      <w:r/>
      <w:r>
        <w:t>The definitions and criteria set out in these legislations have prompted questions about their practical application. Defining a "digital replica" involves nuances such as the degree of realism and identifiability, raising interpretational challenges. The ongoing development of artificial intelligence and digital media technologies suggests that the legal framework surrounding deepfakes will continue to evolve, necessitating adaptability within legislative circles.</w:t>
      </w:r>
      <w:r/>
    </w:p>
    <w:p>
      <w:r/>
      <w:r>
        <w:t>In conclusion, these legislative efforts reflect a significant step towards addressing the complexities brought on by deepfake technologies. They demonstrate an ongoing dialogue about how best to protect individuals' likenesses in an age where digital replicas can be both a source of artistic expression and potential exploitation. As this legal landscape matures, lawmakers and stakeholders will likely need to strike a careful balance between innovation and individual rights.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https://ipwatchdog.com/2024/07/31/senators-introduce-no-fakes-act-create-universal-right-control-digital-replicas/id=179705/</w:t>
        </w:r>
      </w:hyperlink>
      <w:r>
        <w:t xml:space="preserve"> - Corroborates the introduction of the NO FAKES Act, its goals, and the support from industry bodies like RIAA and SAG-AFTRA.</w:t>
      </w:r>
      <w:r/>
    </w:p>
    <w:p>
      <w:pPr>
        <w:pStyle w:val="ListNumber"/>
        <w:spacing w:line="240" w:lineRule="auto"/>
        <w:ind w:left="720"/>
      </w:pPr>
      <w:r/>
      <w:hyperlink r:id="rId11">
        <w:r>
          <w:rPr>
            <w:color w:val="0000EE"/>
            <w:u w:val="single"/>
          </w:rPr>
          <w:t>https://fedscoop.com/copyright-office-cites-urgent-need-for-digital-replicas-law-as-legislation-introduced/</w:t>
        </w:r>
      </w:hyperlink>
      <w:r>
        <w:t xml:space="preserve"> - Supports the urgent need for legislation on digital replicas as recommended by the U.S. Copyright Office and the introduction of the NO FAKES Act.</w:t>
      </w:r>
      <w:r/>
    </w:p>
    <w:p>
      <w:pPr>
        <w:pStyle w:val="ListNumber"/>
        <w:spacing w:line="240" w:lineRule="auto"/>
        <w:ind w:left="720"/>
      </w:pPr>
      <w:r/>
      <w:hyperlink r:id="rId12">
        <w:r>
          <w:rPr>
            <w:color w:val="0000EE"/>
            <w:u w:val="single"/>
          </w:rPr>
          <w:t>https://patentlyo.com/patent/2024/07/unpacking-bipartisan-replicas.html</w:t>
        </w:r>
      </w:hyperlink>
      <w:r>
        <w:t xml:space="preserve"> - Provides details on the bipartisan nature of the NO FAKES Act and its complex structure, including input from various stakeholders.</w:t>
      </w:r>
      <w:r/>
    </w:p>
    <w:p>
      <w:pPr>
        <w:pStyle w:val="ListNumber"/>
        <w:spacing w:line="240" w:lineRule="auto"/>
        <w:ind w:left="720"/>
      </w:pPr>
      <w:r/>
      <w:hyperlink r:id="rId13">
        <w:r>
          <w:rPr>
            <w:color w:val="0000EE"/>
            <w:u w:val="single"/>
          </w:rPr>
          <w:t>https://ipwatchdog.com/2024/09/12/no-fakes-act-moves-forward-bipartisan-support-house/id=181194/</w:t>
        </w:r>
      </w:hyperlink>
      <w:r>
        <w:t xml:space="preserve"> - Confirms the introduction of the NO FAKES Act in the House of Representatives and its bipartisan support, as well as the bill's goals and industry support.</w:t>
      </w:r>
      <w:r/>
    </w:p>
    <w:p>
      <w:pPr>
        <w:pStyle w:val="ListNumber"/>
        <w:spacing w:line="240" w:lineRule="auto"/>
        <w:ind w:left="720"/>
      </w:pPr>
      <w:r/>
      <w:hyperlink r:id="rId14">
        <w:r>
          <w:rPr>
            <w:color w:val="0000EE"/>
            <w:u w:val="single"/>
          </w:rPr>
          <w:t>https://www.jdsupra.com/legalnews/no-fakes-act-would-protect-against-use-5473107/</w:t>
        </w:r>
      </w:hyperlink>
      <w:r>
        <w:t xml:space="preserve"> - Details the definition of digital replicas, the proposed property rights, and the civil cause of action under the NO FAKES Act.</w:t>
      </w:r>
      <w:r/>
    </w:p>
    <w:p>
      <w:pPr>
        <w:pStyle w:val="ListNumber"/>
        <w:spacing w:line="240" w:lineRule="auto"/>
        <w:ind w:left="720"/>
      </w:pPr>
      <w:r/>
      <w:hyperlink r:id="rId10">
        <w:r>
          <w:rPr>
            <w:color w:val="0000EE"/>
            <w:u w:val="single"/>
          </w:rPr>
          <w:t>https://ipwatchdog.com/2024/07/31/senators-introduce-no-fakes-act-create-universal-right-control-digital-replicas/id=179705/</w:t>
        </w:r>
      </w:hyperlink>
      <w:r>
        <w:t xml:space="preserve"> - Explains the provisions for post-mortem rights, registration requirements, and preemption of state laws under the NO FAKES Act.</w:t>
      </w:r>
      <w:r/>
    </w:p>
    <w:p>
      <w:pPr>
        <w:pStyle w:val="ListNumber"/>
        <w:spacing w:line="240" w:lineRule="auto"/>
        <w:ind w:left="720"/>
      </w:pPr>
      <w:r/>
      <w:hyperlink r:id="rId11">
        <w:r>
          <w:rPr>
            <w:color w:val="0000EE"/>
            <w:u w:val="single"/>
          </w:rPr>
          <w:t>https://fedscoop.com/copyright-office-cites-urgent-need-for-digital-replicas-law-as-legislation-introduced/</w:t>
        </w:r>
      </w:hyperlink>
      <w:r>
        <w:t xml:space="preserve"> - Discusses the exceptions and safe harbors for the production or use of digital replicas, such as news, public affairs, and satire or parody.</w:t>
      </w:r>
      <w:r/>
    </w:p>
    <w:p>
      <w:pPr>
        <w:pStyle w:val="ListNumber"/>
        <w:spacing w:line="240" w:lineRule="auto"/>
        <w:ind w:left="720"/>
      </w:pPr>
      <w:r/>
      <w:hyperlink r:id="rId12">
        <w:r>
          <w:rPr>
            <w:color w:val="0000EE"/>
            <w:u w:val="single"/>
          </w:rPr>
          <w:t>https://patentlyo.com/patent/2024/07/unpacking-bipartisan-replicas.html</w:t>
        </w:r>
      </w:hyperlink>
      <w:r>
        <w:t xml:space="preserve"> - Highlights the concerns and complexities surrounding the bill, including the balance between First Amendment rights and artists' control over their likeness.</w:t>
      </w:r>
      <w:r/>
    </w:p>
    <w:p>
      <w:pPr>
        <w:pStyle w:val="ListNumber"/>
        <w:spacing w:line="240" w:lineRule="auto"/>
        <w:ind w:left="720"/>
      </w:pPr>
      <w:r/>
      <w:hyperlink r:id="rId13">
        <w:r>
          <w:rPr>
            <w:color w:val="0000EE"/>
            <w:u w:val="single"/>
          </w:rPr>
          <w:t>https://ipwatchdog.com/2024/09/12/no-fakes-act-moves-forward-bipartisan-support-house/id=181194/</w:t>
        </w:r>
      </w:hyperlink>
      <w:r>
        <w:t xml:space="preserve"> - Mentions the ongoing development of AI and digital media technologies and the need for adaptability in legislative frameworks.</w:t>
      </w:r>
      <w:r/>
    </w:p>
    <w:p>
      <w:pPr>
        <w:pStyle w:val="ListNumber"/>
        <w:spacing w:line="240" w:lineRule="auto"/>
        <w:ind w:left="720"/>
      </w:pPr>
      <w:r/>
      <w:hyperlink r:id="rId14">
        <w:r>
          <w:rPr>
            <w:color w:val="0000EE"/>
            <w:u w:val="single"/>
          </w:rPr>
          <w:t>https://www.jdsupra.com/legalnews/no-fakes-act-would-protect-against-use-5473107/</w:t>
        </w:r>
      </w:hyperlink>
      <w:r>
        <w:t xml:space="preserve"> - Corroborates the potential penalties and remedies, including injunctive relief, actual or statutory damages, and punitive damages under the NO FAKES Act.</w:t>
      </w:r>
      <w:r/>
    </w:p>
    <w:p>
      <w:pPr>
        <w:pStyle w:val="ListNumber"/>
        <w:spacing w:line="240" w:lineRule="auto"/>
        <w:ind w:left="720"/>
      </w:pPr>
      <w:r/>
      <w:hyperlink r:id="rId11">
        <w:r>
          <w:rPr>
            <w:color w:val="0000EE"/>
            <w:u w:val="single"/>
          </w:rPr>
          <w:t>https://fedscoop.com/copyright-office-cites-urgent-need-for-digital-replicas-law-as-legislation-introduced/</w:t>
        </w:r>
      </w:hyperlink>
      <w:r>
        <w:t xml:space="preserve"> - Supports the idea that current federal laws are insufficient to address the issues of digital replicas and the need for a robust nationwide remedy.</w:t>
      </w:r>
      <w:r/>
    </w:p>
    <w:p>
      <w:pPr>
        <w:pStyle w:val="ListNumber"/>
        <w:spacing w:line="240" w:lineRule="auto"/>
        <w:ind w:left="720"/>
      </w:pPr>
      <w:r/>
      <w:hyperlink r:id="rId15">
        <w:r>
          <w:rPr>
            <w:color w:val="0000EE"/>
            <w:u w:val="single"/>
          </w:rPr>
          <w:t>https://natlawreview.com/article/comparing-californias-ai-likeness-bills-federal-no-fakes-act-2024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pwatchdog.com/2024/07/31/senators-introduce-no-fakes-act-create-universal-right-control-digital-replicas/id=179705/" TargetMode="External"/><Relationship Id="rId11" Type="http://schemas.openxmlformats.org/officeDocument/2006/relationships/hyperlink" Target="https://fedscoop.com/copyright-office-cites-urgent-need-for-digital-replicas-law-as-legislation-introduced/" TargetMode="External"/><Relationship Id="rId12" Type="http://schemas.openxmlformats.org/officeDocument/2006/relationships/hyperlink" Target="https://patentlyo.com/patent/2024/07/unpacking-bipartisan-replicas.html" TargetMode="External"/><Relationship Id="rId13" Type="http://schemas.openxmlformats.org/officeDocument/2006/relationships/hyperlink" Target="https://ipwatchdog.com/2024/09/12/no-fakes-act-moves-forward-bipartisan-support-house/id=181194/" TargetMode="External"/><Relationship Id="rId14" Type="http://schemas.openxmlformats.org/officeDocument/2006/relationships/hyperlink" Target="https://www.jdsupra.com/legalnews/no-fakes-act-would-protect-against-use-5473107/" TargetMode="External"/><Relationship Id="rId15" Type="http://schemas.openxmlformats.org/officeDocument/2006/relationships/hyperlink" Target="https://natlawreview.com/article/comparing-californias-ai-likeness-bills-federal-no-fakes-act-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