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Matterport unveils innovative tools to revolutionise property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technological advancement for the property industry, Matterport, Inc., headquartered in Sunnyvale, California, has announced the release of an innovative suite of tools, designed to revolutionise how professionals in real estate, construction, and design approach their work. The announcement was made on 1st October 2024 and showcases the company's commitment to introducing cutting-edge, AI-driven functionalities that expand the potential of digital twin technology.</w:t>
      </w:r>
      <w:r/>
    </w:p>
    <w:p>
      <w:r/>
      <w:r>
        <w:t>Matterport's latest Fall 2024 release combines state-of-the-art generative AI to offer users the ability to manipulate digital spaces with remarkable ease and creativity. A highlight of this new suite is the introduction of tools tailored to various industry professionals ranging from real estate agents to contractors and enterprise teams, aimed at enhancing efficiency and precision in property management and presentation.</w:t>
      </w:r>
      <w:r/>
    </w:p>
    <w:p>
      <w:r/>
      <w:r>
        <w:t>Key among these is the AI-powered defurnish tool tailored for real estate agents. This tool addresses the perennial challenge of clutter in property listings by enabling agents to virtually clear spaces of furniture and other items at the click of a button. By doing this, potential buyers can better visualise the unadulterated potential of a home without the distraction of unwanted furnishings. The defurnish tool, designed to digitally remove furniture and other objects, represents a significant leap in how properties are showcased and envisioned.</w:t>
      </w:r>
      <w:r/>
    </w:p>
    <w:p>
      <w:r/>
      <w:r>
        <w:t>Additionally, the upcoming interior design tools promise to further revolutionise the industry by allowing users to digitally furnish and redesign spaces. This capability enables users to explore different design aesthetics and configurations with minimal effort, offering a glimpse of various possibilities for a given space.</w:t>
      </w:r>
      <w:r/>
    </w:p>
    <w:p>
      <w:r/>
      <w:r>
        <w:t>Furthermore, the AI-powered property description tool stands as another remarkable innovation, enabling the automatic generation of detailed and engaging property descriptions. This tool leverages the precise spatial data from each digital twin to craft tailored content that resonates with brokers and marketers, offering a bespoke approach to listing narratives.</w:t>
      </w:r>
      <w:r/>
    </w:p>
    <w:p>
      <w:r/>
      <w:r>
        <w:t>For professionals involved in larger-scale projects, Matterport’s new Merge tool is set to enhance productivity and collaboration. This tool allows the seamless joining of multiple digital twins, thereby enabling the creation of comprehensive 3D models of extensive properties, such as hotels or high-rise buildings. It supports concurrent scanning by multiple team members, facilitating the rapid capture and integration of vast spaces.</w:t>
      </w:r>
      <w:r/>
    </w:p>
    <w:p>
      <w:r/>
      <w:r>
        <w:t>The introduction of Field Tags offers further utility by allowing on-site observations and annotations to be recorded in real time during the scanning process, significantly reducing the need for repetitive site visits and ensuring comprehensive documentation of all details.</w:t>
      </w:r>
      <w:r/>
    </w:p>
    <w:p>
      <w:r/>
      <w:r>
        <w:t>Lastly, the one-click bill-back processing tool addresses administrative challenges faced by enterprise customers. By automating billing processes, this feature enables seamless expense distribution across various departments and partners, reducing manual workloads and allowing users to concentrate on core operational activities.</w:t>
      </w:r>
      <w:r/>
    </w:p>
    <w:p>
      <w:r/>
      <w:r>
        <w:t>RJ Pittman, Chairman and CEO of Matterport, expressed enthusiasm over the transformative potential of these tools, emphasising their role in streamlining workflows and elevating the quality of property listings and management. These innovations, driven by AI, mark a substantial step forward in the digitalisation and optimisation of property-related tasks and serve as an indicator of the technological advancements reshaping traditional industry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https://investors.matterport.com/news-releases/news-release-details/matterport-fall-2024-release-insights-meets-imagination-elevates</w:t>
        </w:r>
      </w:hyperlink>
      <w:r>
        <w:t xml:space="preserve"> - Corroborates the announcement of Matterport's Fall 2024 release and the introduction of new AI-driven tools.</w:t>
      </w:r>
      <w:r/>
    </w:p>
    <w:p>
      <w:pPr>
        <w:pStyle w:val="ListNumber"/>
        <w:spacing w:line="240" w:lineRule="auto"/>
        <w:ind w:left="720"/>
      </w:pPr>
      <w:r/>
      <w:hyperlink r:id="rId11">
        <w:r>
          <w:rPr>
            <w:color w:val="0000EE"/>
            <w:u w:val="single"/>
          </w:rPr>
          <w:t>https://www.globenewswire.com/news-release/2024/10/01/2956263/0/en/Matterport-Fall-2024-Release-Insights-Meets-Imagination-Elevates-the-Platform-With-Generative-AI-and-More.html</w:t>
        </w:r>
      </w:hyperlink>
      <w:r>
        <w:t xml:space="preserve"> - Supports the details of the Fall 2024 release, including the use of generative AI and new tools for various professionals.</w:t>
      </w:r>
      <w:r/>
    </w:p>
    <w:p>
      <w:pPr>
        <w:pStyle w:val="ListNumber"/>
        <w:spacing w:line="240" w:lineRule="auto"/>
        <w:ind w:left="720"/>
      </w:pPr>
      <w:r/>
      <w:hyperlink r:id="rId10">
        <w:r>
          <w:rPr>
            <w:color w:val="0000EE"/>
            <w:u w:val="single"/>
          </w:rPr>
          <w:t>https://investors.matterport.com/news-releases/news-release-details/matterport-fall-2024-release-insights-meets-imagination-elevates</w:t>
        </w:r>
      </w:hyperlink>
      <w:r>
        <w:t xml:space="preserve"> - Describes the AI-powered defurnish tool and its functionality in clearing spaces of furniture and other items.</w:t>
      </w:r>
      <w:r/>
    </w:p>
    <w:p>
      <w:pPr>
        <w:pStyle w:val="ListNumber"/>
        <w:spacing w:line="240" w:lineRule="auto"/>
        <w:ind w:left="720"/>
      </w:pPr>
      <w:r/>
      <w:hyperlink r:id="rId11">
        <w:r>
          <w:rPr>
            <w:color w:val="0000EE"/>
            <w:u w:val="single"/>
          </w:rPr>
          <w:t>https://www.globenewswire.com/news-release/2024/10/01/2956263/0/en/Matterport-Fall-2024-Release-Insights-Meets-Imagination-Elevates-the-Platform-With-Generative-AI-and-More.html</w:t>
        </w:r>
      </w:hyperlink>
      <w:r>
        <w:t xml:space="preserve"> - Details the upcoming interior design tools and their capability to digitally furnish and redesign spaces.</w:t>
      </w:r>
      <w:r/>
    </w:p>
    <w:p>
      <w:pPr>
        <w:pStyle w:val="ListNumber"/>
        <w:spacing w:line="240" w:lineRule="auto"/>
        <w:ind w:left="720"/>
      </w:pPr>
      <w:r/>
      <w:hyperlink r:id="rId10">
        <w:r>
          <w:rPr>
            <w:color w:val="0000EE"/>
            <w:u w:val="single"/>
          </w:rPr>
          <w:t>https://investors.matterport.com/news-releases/news-release-details/matterport-fall-2024-release-insights-meets-imagination-elevates</w:t>
        </w:r>
      </w:hyperlink>
      <w:r>
        <w:t xml:space="preserve"> - Explains the AI-powered property description tool and its ability to generate detailed and engaging property descriptions.</w:t>
      </w:r>
      <w:r/>
    </w:p>
    <w:p>
      <w:pPr>
        <w:pStyle w:val="ListNumber"/>
        <w:spacing w:line="240" w:lineRule="auto"/>
        <w:ind w:left="720"/>
      </w:pPr>
      <w:r/>
      <w:hyperlink r:id="rId11">
        <w:r>
          <w:rPr>
            <w:color w:val="0000EE"/>
            <w:u w:val="single"/>
          </w:rPr>
          <w:t>https://www.globenewswire.com/news-release/2024/10/01/2956263/0/en/Matterport-Fall-2024-Release-Insights-Meets-Imagination-Elevates-the-Platform-With-Generative-AI-and-More.html</w:t>
        </w:r>
      </w:hyperlink>
      <w:r>
        <w:t xml:space="preserve"> - Describes the Merge tool and its functionality in joining multiple digital twins for large-scale projects.</w:t>
      </w:r>
      <w:r/>
    </w:p>
    <w:p>
      <w:pPr>
        <w:pStyle w:val="ListNumber"/>
        <w:spacing w:line="240" w:lineRule="auto"/>
        <w:ind w:left="720"/>
      </w:pPr>
      <w:r/>
      <w:hyperlink r:id="rId10">
        <w:r>
          <w:rPr>
            <w:color w:val="0000EE"/>
            <w:u w:val="single"/>
          </w:rPr>
          <w:t>https://investors.matterport.com/news-releases/news-release-details/matterport-fall-2024-release-insights-meets-imagination-elevates</w:t>
        </w:r>
      </w:hyperlink>
      <w:r>
        <w:t xml:space="preserve"> - Details the Field Tags feature and its role in recording on-site observations and annotations in real time.</w:t>
      </w:r>
      <w:r/>
    </w:p>
    <w:p>
      <w:pPr>
        <w:pStyle w:val="ListNumber"/>
        <w:spacing w:line="240" w:lineRule="auto"/>
        <w:ind w:left="720"/>
      </w:pPr>
      <w:r/>
      <w:hyperlink r:id="rId11">
        <w:r>
          <w:rPr>
            <w:color w:val="0000EE"/>
            <w:u w:val="single"/>
          </w:rPr>
          <w:t>https://www.globenewswire.com/news-release/2024/10/01/2956263/0/en/Matterport-Fall-2024-Release-Insights-Meets-Imagination-Elevates-the-Platform-With-Generative-AI-and-More.html</w:t>
        </w:r>
      </w:hyperlink>
      <w:r>
        <w:t xml:space="preserve"> - Explains the one-click bill-back processing tool and its benefits for enterprise customers in automating billing processes.</w:t>
      </w:r>
      <w:r/>
    </w:p>
    <w:p>
      <w:pPr>
        <w:pStyle w:val="ListNumber"/>
        <w:spacing w:line="240" w:lineRule="auto"/>
        <w:ind w:left="720"/>
      </w:pPr>
      <w:r/>
      <w:hyperlink r:id="rId10">
        <w:r>
          <w:rPr>
            <w:color w:val="0000EE"/>
            <w:u w:val="single"/>
          </w:rPr>
          <w:t>https://investors.matterport.com/news-releases/news-release-details/matterport-fall-2024-release-insights-meets-imagination-elevates</w:t>
        </w:r>
      </w:hyperlink>
      <w:r>
        <w:t xml:space="preserve"> - Quotes RJ Pittman, Chairman and CEO of Matterport, on the transformative potential of the new tools.</w:t>
      </w:r>
      <w:r/>
    </w:p>
    <w:p>
      <w:pPr>
        <w:pStyle w:val="ListNumber"/>
        <w:spacing w:line="240" w:lineRule="auto"/>
        <w:ind w:left="720"/>
      </w:pPr>
      <w:r/>
      <w:hyperlink r:id="rId12">
        <w:r>
          <w:rPr>
            <w:color w:val="0000EE"/>
            <w:u w:val="single"/>
          </w:rPr>
          <w:t>https://matterport.com/blog/bringing-generative-ai-to-digital-twins-matterports-three-pillars-of-ai</w:t>
        </w:r>
      </w:hyperlink>
      <w:r>
        <w:t xml:space="preserve"> - Provides context on Matterport's approach to AI, including reconstructing, understanding, and synthesizing 3D data.</w:t>
      </w:r>
      <w:r/>
    </w:p>
    <w:p>
      <w:pPr>
        <w:pStyle w:val="ListNumber"/>
        <w:spacing w:line="240" w:lineRule="auto"/>
        <w:ind w:left="720"/>
      </w:pPr>
      <w:r/>
      <w:hyperlink r:id="rId13">
        <w:r>
          <w:rPr>
            <w:color w:val="0000EE"/>
            <w:u w:val="single"/>
          </w:rPr>
          <w:t>https://matterport.com/learn/digital-twin</w:t>
        </w:r>
      </w:hyperlink>
      <w:r>
        <w:t xml:space="preserve"> - Defines what a digital twin is and how it is used in the context of Matterport's technology.</w:t>
      </w:r>
      <w:r/>
    </w:p>
    <w:p>
      <w:pPr>
        <w:pStyle w:val="ListNumber"/>
        <w:spacing w:line="240" w:lineRule="auto"/>
        <w:ind w:left="720"/>
      </w:pPr>
      <w:r/>
      <w:hyperlink r:id="rId14">
        <w:r>
          <w:rPr>
            <w:color w:val="0000EE"/>
            <w:u w:val="single"/>
          </w:rPr>
          <w:t>https://digitaltwininsider.com/2024/10/03/matterport-fall-2024-release-insights-meets-imagination-elevates-the-platform-with-generative-ai-and-more/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matterport.com/news-releases/news-release-details/matterport-fall-2024-release-insights-meets-imagination-elevates" TargetMode="External"/><Relationship Id="rId11" Type="http://schemas.openxmlformats.org/officeDocument/2006/relationships/hyperlink" Target="https://www.globenewswire.com/news-release/2024/10/01/2956263/0/en/Matterport-Fall-2024-Release-Insights-Meets-Imagination-Elevates-the-Platform-With-Generative-AI-and-More.html" TargetMode="External"/><Relationship Id="rId12" Type="http://schemas.openxmlformats.org/officeDocument/2006/relationships/hyperlink" Target="https://matterport.com/blog/bringing-generative-ai-to-digital-twins-matterports-three-pillars-of-ai" TargetMode="External"/><Relationship Id="rId13" Type="http://schemas.openxmlformats.org/officeDocument/2006/relationships/hyperlink" Target="https://matterport.com/learn/digital-twin" TargetMode="External"/><Relationship Id="rId14" Type="http://schemas.openxmlformats.org/officeDocument/2006/relationships/hyperlink" Target="https://digitaltwininsider.com/2024/10/03/matterport-fall-2024-release-insights-meets-imagination-elevates-the-platform-with-generative-ai-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