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World’s first AI-run hospital opens in Tianjin, China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World’s First AI-Run Hospital Opens in Tianjin, China</w:t>
      </w:r>
      <w:r/>
    </w:p>
    <w:p>
      <w:r/>
      <w:r>
        <w:t>Tianjin, China – A groundbreaking development in the healthcare industry has emerged with the inauguration of the world’s first hospital entirely managed by artificial intelligence (AI). This innovative medical facility is set to redefine patient care and treatment methodologies, placing Tianjin at the forefront of modern healthcare solutions.</w:t>
      </w:r>
      <w:r/>
    </w:p>
    <w:p>
      <w:r/>
      <w:r>
        <w:t>The hospital, equipped with 14 AI-driven doctors, demonstrates a significant leap in medical technology. These AI doctors are designed to provide support through precise diagnostics, individualized treatment plans, and improved overall health results. By integrating artificial intelligence into its operations, the hospital aims to offer efficient and accurate healthcare services, minimising the margin for human error and enhancing patient satisfaction and outcomes.</w:t>
      </w:r>
      <w:r/>
    </w:p>
    <w:p>
      <w:r/>
      <w:r>
        <w:t>One of the notable proponents of this development is Erol User, the founder and president of Blockchainarmy. He expressed immense satisfaction with the project, highlighting Blockchainarmy’s role in supporting and investing in AI initiatives designed for the betterment of society. User reiterated Blockchainarmy’s commitment to maintaining investment in AI technologies that contribute positively to global challenges, emphasizing the potential benefits that artificial intelligence can bring to various sectors, particularly healthcare.</w:t>
      </w:r>
      <w:r/>
    </w:p>
    <w:p>
      <w:r/>
      <w:r>
        <w:t>The establishment of this AI-run hospital is seen as a pioneering move in the medical field, with its blend of traditional healthcare practices and cutting-edge AI technology. The facility's opening in Tianjin not only marks a substantial technological advancement but also sets a precedent for future healthcare institutions worldwide.</w:t>
      </w:r>
      <w:r/>
    </w:p>
    <w:p>
      <w:r/>
      <w:r>
        <w:t>As the world watches, the success of this AI-driven approach in healthcare could potentially influence both developed and developing nations to re-evaluate their medical services and possibly adopt similar transformative technologies. However, stakeholders and healthcare professionals are keenly observing the hospital's operations, patient outcomes, and the adaptation of personnel to this new technological environment.</w:t>
      </w:r>
      <w:r/>
    </w:p>
    <w:p>
      <w:r/>
      <w:r>
        <w:t>With continuous developments in AI, the healthcare sector is poised at the brink of significant transformation. This AI-led hospital is a testament to the role of innovative technology in shaping the future of medical care, potentially offering patients more accurate and efficient healthcare options. Whether this model will be widely adopted remains to be seen, but for now, all eyes are on Tianjin as this pioneering institution takes its first steps into the future of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https://www.linkedin.com/pulse/china-unveils-worlds-first-ai-hospital-glimpse-future-anton-dubov-nye0c</w:t>
        </w:r>
      </w:hyperlink>
      <w:r>
        <w:t xml:space="preserve"> - Corroborates the inauguration of the world’s first AI hospital in China, aiming to improve diagnostic accuracy and patient outcomes.</w:t>
      </w:r>
      <w:r/>
    </w:p>
    <w:p>
      <w:pPr>
        <w:pStyle w:val="ListNumber"/>
        <w:spacing w:line="240" w:lineRule="auto"/>
        <w:ind w:left="720"/>
      </w:pPr>
      <w:r/>
      <w:hyperlink r:id="rId11">
        <w:r>
          <w:rPr>
            <w:color w:val="0000EE"/>
            <w:u w:val="single"/>
          </w:rPr>
          <w:t>https://med-tech.world/news/china-worlds-first-ai-hospital-milestone-in-healthcare-innovation/</w:t>
        </w:r>
      </w:hyperlink>
      <w:r>
        <w:t xml:space="preserve"> - Details the hospital’s features, including 14 AI doctor agents and four AI nursing agents, and its role in healthcare innovation.</w:t>
      </w:r>
      <w:r/>
    </w:p>
    <w:p>
      <w:pPr>
        <w:pStyle w:val="ListNumber"/>
        <w:spacing w:line="240" w:lineRule="auto"/>
        <w:ind w:left="720"/>
      </w:pPr>
      <w:r/>
      <w:hyperlink r:id="rId12">
        <w:r>
          <w:rPr>
            <w:color w:val="0000EE"/>
            <w:u w:val="single"/>
          </w:rPr>
          <w:t>https://www.roboticsandautomationmagazine.co.uk/news/healthcare/worlds-first-ai-hospital-with-virtual-doctors-opens-in-china.html</w:t>
        </w:r>
      </w:hyperlink>
      <w:r>
        <w:t xml:space="preserve"> - Provides information on the AI hospital town, including its ability to treat 10,000 patients in a few days and its 93.06% accuracy rate on the MedQA dataset.</w:t>
      </w:r>
      <w:r/>
    </w:p>
    <w:p>
      <w:pPr>
        <w:pStyle w:val="ListNumber"/>
        <w:spacing w:line="240" w:lineRule="auto"/>
        <w:ind w:left="720"/>
      </w:pPr>
      <w:r/>
      <w:hyperlink r:id="rId12">
        <w:r>
          <w:rPr>
            <w:color w:val="0000EE"/>
            <w:u w:val="single"/>
          </w:rPr>
          <w:t>https://www.roboticsandautomationmagazine.co.uk/news/healthcare/worlds-first-ai-hospital-with-virtual-doctors-opens-in-china.html</w:t>
        </w:r>
      </w:hyperlink>
      <w:r>
        <w:t xml:space="preserve"> - Explains the hospital’s setup with virtual patients and doctors powered by large language models, and its potential for medical education and efficiency.</w:t>
      </w:r>
      <w:r/>
    </w:p>
    <w:p>
      <w:pPr>
        <w:pStyle w:val="ListNumber"/>
        <w:spacing w:line="240" w:lineRule="auto"/>
        <w:ind w:left="720"/>
      </w:pPr>
      <w:r/>
      <w:hyperlink r:id="rId11">
        <w:r>
          <w:rPr>
            <w:color w:val="0000EE"/>
            <w:u w:val="single"/>
          </w:rPr>
          <w:t>https://med-tech.world/news/china-worlds-first-ai-hospital-milestone-in-healthcare-innovation/</w:t>
        </w:r>
      </w:hyperlink>
      <w:r>
        <w:t xml:space="preserve"> - Highlights the hospital’s role in Asia’s growing influence on the global healthcare landscape and its impact on medical science.</w:t>
      </w:r>
      <w:r/>
    </w:p>
    <w:p>
      <w:pPr>
        <w:pStyle w:val="ListNumber"/>
        <w:spacing w:line="240" w:lineRule="auto"/>
        <w:ind w:left="720"/>
      </w:pPr>
      <w:r/>
      <w:hyperlink r:id="rId13">
        <w:r>
          <w:rPr>
            <w:color w:val="0000EE"/>
            <w:u w:val="single"/>
          </w:rPr>
          <w:t>https://www.linkedin.com/posts/dharmarajan_ai-hospital-with-14-ai-doctors-what-is-activity-7247433634532474880-mk3z</w:t>
        </w:r>
      </w:hyperlink>
      <w:r>
        <w:t xml:space="preserve"> - Mentions the opening of the world’s first AI-run hospital in Tianjin, China, and its innovative approach to healthcare.</w:t>
      </w:r>
      <w:r/>
    </w:p>
    <w:p>
      <w:pPr>
        <w:pStyle w:val="ListNumber"/>
        <w:spacing w:line="240" w:lineRule="auto"/>
        <w:ind w:left="720"/>
      </w:pPr>
      <w:r/>
      <w:hyperlink r:id="rId11">
        <w:r>
          <w:rPr>
            <w:color w:val="0000EE"/>
            <w:u w:val="single"/>
          </w:rPr>
          <w:t>https://med-tech.world/news/china-worlds-first-ai-hospital-milestone-in-healthcare-innovation/</w:t>
        </w:r>
      </w:hyperlink>
      <w:r>
        <w:t xml:space="preserve"> - Discusses the hospital’s potential to influence global hospital management models and its significance in medical education and healthcare logistics.</w:t>
      </w:r>
      <w:r/>
    </w:p>
    <w:p>
      <w:pPr>
        <w:pStyle w:val="ListNumber"/>
        <w:spacing w:line="240" w:lineRule="auto"/>
        <w:ind w:left="720"/>
      </w:pPr>
      <w:r/>
      <w:hyperlink r:id="rId12">
        <w:r>
          <w:rPr>
            <w:color w:val="0000EE"/>
            <w:u w:val="single"/>
          </w:rPr>
          <w:t>https://www.roboticsandautomationmagazine.co.uk/news/healthcare/worlds-first-ai-hospital-with-virtual-doctors-opens-in-china.html</w:t>
        </w:r>
      </w:hyperlink>
      <w:r>
        <w:t xml:space="preserve"> - Explains the transformative potential of the AI hospital for real-world healthcare, including simulating and predicting medical scenarios.</w:t>
      </w:r>
      <w:r/>
    </w:p>
    <w:p>
      <w:pPr>
        <w:pStyle w:val="ListNumber"/>
        <w:spacing w:line="240" w:lineRule="auto"/>
        <w:ind w:left="720"/>
      </w:pPr>
      <w:r/>
      <w:hyperlink r:id="rId11">
        <w:r>
          <w:rPr>
            <w:color w:val="0000EE"/>
            <w:u w:val="single"/>
          </w:rPr>
          <w:t>https://med-tech.world/news/china-worlds-first-ai-hospital-milestone-in-healthcare-innovation/</w:t>
        </w:r>
      </w:hyperlink>
      <w:r>
        <w:t xml:space="preserve"> - Addresses the challenges and the need for strict adherence to national medical regulations and ensuring AI-human collaboration.</w:t>
      </w:r>
      <w:r/>
    </w:p>
    <w:p>
      <w:pPr>
        <w:pStyle w:val="ListNumber"/>
        <w:spacing w:line="240" w:lineRule="auto"/>
        <w:ind w:left="720"/>
      </w:pPr>
      <w:r/>
      <w:hyperlink r:id="rId12">
        <w:r>
          <w:rPr>
            <w:color w:val="0000EE"/>
            <w:u w:val="single"/>
          </w:rPr>
          <w:t>https://www.roboticsandautomationmagazine.co.uk/news/healthcare/worlds-first-ai-hospital-with-virtual-doctors-opens-in-china.html</w:t>
        </w:r>
      </w:hyperlink>
      <w:r>
        <w:t xml:space="preserve"> - Quotes Dr. Dong Jiahong on the limitations of AI in replacing personalized care and compassion provided by human doctors.</w:t>
      </w:r>
      <w:r/>
    </w:p>
    <w:p>
      <w:pPr>
        <w:pStyle w:val="ListNumber"/>
        <w:spacing w:line="240" w:lineRule="auto"/>
        <w:ind w:left="720"/>
      </w:pPr>
      <w:r/>
      <w:hyperlink r:id="rId14">
        <w:r>
          <w:rPr>
            <w:color w:val="0000EE"/>
            <w:u w:val="single"/>
          </w:rPr>
          <w:t>https://www.cryptonewsz.com/blockchainarmy-erol-user-aims-lead-daily-use/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china-unveils-worlds-first-ai-hospital-glimpse-future-anton-dubov-nye0c" TargetMode="External"/><Relationship Id="rId11" Type="http://schemas.openxmlformats.org/officeDocument/2006/relationships/hyperlink" Target="https://med-tech.world/news/china-worlds-first-ai-hospital-milestone-in-healthcare-innovation/" TargetMode="External"/><Relationship Id="rId12" Type="http://schemas.openxmlformats.org/officeDocument/2006/relationships/hyperlink" Target="https://www.roboticsandautomationmagazine.co.uk/news/healthcare/worlds-first-ai-hospital-with-virtual-doctors-opens-in-china.html" TargetMode="External"/><Relationship Id="rId13" Type="http://schemas.openxmlformats.org/officeDocument/2006/relationships/hyperlink" Target="https://www.linkedin.com/posts/dharmarajan_ai-hospital-with-14-ai-doctors-what-is-activity-7247433634532474880-mk3z" TargetMode="External"/><Relationship Id="rId14" Type="http://schemas.openxmlformats.org/officeDocument/2006/relationships/hyperlink" Target="https://www.cryptonewsz.com/blockchainarmy-erol-user-aims-lead-daily-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