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unveils new AI video generation tool at Miami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Adobe Inc. has unveiled a new video-generating artificial intelligence (AI) product, marking a significant step in the company's expansion of AI-driven features. The announcement was made by Adobe's Chief Executive Officer, Shantanu Narayen, during the company’s annual conference held in Miami. The product introduces a new frontier in Adobe's portfolio, specifically designed to enhance and streamline video production.</w:t>
      </w:r>
      <w:r/>
    </w:p>
    <w:p>
      <w:r/>
      <w:r>
        <w:t>Narayen revealed in an interview with Bloomberg Television that the pricing for this new AI product would differ from Adobe's existing AI tools. He highlighted that the cost associated with producing videos is notably higher, which necessitates a separate pricing structure. As the demand and production of video content increase, Adobe is expected to adopt varying pricing models to cater to this growing market segment.</w:t>
      </w:r>
      <w:r/>
    </w:p>
    <w:p>
      <w:r/>
      <w:r>
        <w:t>The introduction of this AI video tool comes as part of Adobe's broader strategy to integrate generative AI capabilities across its suite of software for creative professionals. Over the past year, Adobe has concentrated on embedding AI features that can generate text and images based on user inputs into their well-known products like Photoshop and Illustrator. This strategic move aims to enhance the creative process of users, offering new tools and capabilities within the familiar Adobe ecosystem.</w:t>
      </w:r>
      <w:r/>
    </w:p>
    <w:p>
      <w:r/>
      <w:r>
        <w:t>Currently, Adobe does not charge additional fees for its AI functionalities beyond the standard subscription costs. Users of these AI services are allocated a set amount of credits for generating content, but the enforcement of these limits is lenient for most subscription plans. Narayen emphasized the company's user-centric approach, stating that Adobe prioritizes the user experience over strict credit controls for their photo and illustration AI services. However, he noted, the conditions surrounding video AI might necessitate a different approach.</w:t>
      </w:r>
      <w:r/>
    </w:p>
    <w:p>
      <w:r/>
      <w:r>
        <w:t>The news of Adobe's latest AI innovation had a positive impact on the company's stocks. As of midday trading in New York, Adobe's shares had risen by 2.9%, reaching $509.84. Prior to this, Adobe stocks had seen a 17% decline throughout the year, largely attributed to competitive pressures from startups and major technology firms venturing into the AI tool market.</w:t>
      </w:r>
      <w:r/>
    </w:p>
    <w:p>
      <w:r/>
      <w:r>
        <w:t>This development signals Adobe's commitment to remaining at the forefront of technological advancements in creative software, further cementing its role as a leader in the integration of AI into creative processes. The industry will be keenly observing how Adobe's adaptation to AI evolution influences its market position amidst increasing competition.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https://www.bloomberg.com/news/videos/2024-10-14/adobe-s-ai-video-tools-will-be-priced-differently-ceo-video</w:t>
        </w:r>
      </w:hyperlink>
      <w:r>
        <w:t xml:space="preserve"> - Corroborates the announcement of Adobe's new AI video tools and the different pricing strategy as explained by CEO Shantanu Narayen.</w:t>
      </w:r>
      <w:r/>
    </w:p>
    <w:p>
      <w:pPr>
        <w:pStyle w:val="ListNumber"/>
        <w:spacing w:line="240" w:lineRule="auto"/>
        <w:ind w:left="720"/>
      </w:pPr>
      <w:r/>
      <w:hyperlink r:id="rId11">
        <w:r>
          <w:rPr>
            <w:color w:val="0000EE"/>
            <w:u w:val="single"/>
          </w:rPr>
          <w:t>https://www.youtube.com/watch?v=jRNm0EMl-v8</w:t>
        </w:r>
      </w:hyperlink>
      <w:r>
        <w:t xml:space="preserve"> - Supports the details of Adobe's AI video tools and the interview with Shantanu Narayen on Bloomberg.</w:t>
      </w:r>
      <w:r/>
    </w:p>
    <w:p>
      <w:pPr>
        <w:pStyle w:val="ListNumber"/>
        <w:spacing w:line="240" w:lineRule="auto"/>
        <w:ind w:left="720"/>
      </w:pPr>
      <w:r/>
      <w:hyperlink r:id="rId12">
        <w:r>
          <w:rPr>
            <w:color w:val="0000EE"/>
            <w:u w:val="single"/>
          </w:rPr>
          <w:t>https://www.bloomberg.com/news/articles/2024-10-14/adobe-ai-video-pricing-will-vary-from-other-tools</w:t>
        </w:r>
      </w:hyperlink>
      <w:r>
        <w:t xml:space="preserve"> - Confirms that the pricing for Adobe's new video-generating AI product will differ from its other AI tools.</w:t>
      </w:r>
      <w:r/>
    </w:p>
    <w:p>
      <w:pPr>
        <w:pStyle w:val="ListNumber"/>
        <w:spacing w:line="240" w:lineRule="auto"/>
        <w:ind w:left="720"/>
      </w:pPr>
      <w:r/>
      <w:hyperlink r:id="rId13">
        <w:r>
          <w:rPr>
            <w:color w:val="0000EE"/>
            <w:u w:val="single"/>
          </w:rPr>
          <w:t>https://finance.yahoo.com/news/adobe-ai-video-tools-priced-162930398.html</w:t>
        </w:r>
      </w:hyperlink>
      <w:r>
        <w:t xml:space="preserve"> - Provides information on the higher cost of producing video and the potential for different pricing models as video content creation increases.</w:t>
      </w:r>
      <w:r/>
    </w:p>
    <w:p>
      <w:pPr>
        <w:pStyle w:val="ListNumber"/>
        <w:spacing w:line="240" w:lineRule="auto"/>
        <w:ind w:left="720"/>
      </w:pPr>
      <w:r/>
      <w:hyperlink r:id="rId14">
        <w:r>
          <w:rPr>
            <w:color w:val="0000EE"/>
            <w:u w:val="single"/>
          </w:rPr>
          <w:t>https://www.youtube.com/watch?v=y52pHRp4u-0</w:t>
        </w:r>
      </w:hyperlink>
      <w:r>
        <w:t xml:space="preserve"> - Details the integration of AI capabilities into Adobe's software suite and the user-centric approach for AI services.</w:t>
      </w:r>
      <w:r/>
    </w:p>
    <w:p>
      <w:pPr>
        <w:pStyle w:val="ListNumber"/>
        <w:spacing w:line="240" w:lineRule="auto"/>
        <w:ind w:left="720"/>
      </w:pPr>
      <w:r/>
      <w:hyperlink r:id="rId10">
        <w:r>
          <w:rPr>
            <w:color w:val="0000EE"/>
            <w:u w:val="single"/>
          </w:rPr>
          <w:t>https://www.bloomberg.com/news/videos/2024-10-14/adobe-s-ai-video-tools-will-be-priced-differently-ceo-video</w:t>
        </w:r>
      </w:hyperlink>
      <w:r>
        <w:t xml:space="preserve"> - Explains Adobe's broader strategy to integrate generative AI across its creative software.</w:t>
      </w:r>
      <w:r/>
    </w:p>
    <w:p>
      <w:pPr>
        <w:pStyle w:val="ListNumber"/>
        <w:spacing w:line="240" w:lineRule="auto"/>
        <w:ind w:left="720"/>
      </w:pPr>
      <w:r/>
      <w:hyperlink r:id="rId13">
        <w:r>
          <w:rPr>
            <w:color w:val="0000EE"/>
            <w:u w:val="single"/>
          </w:rPr>
          <w:t>https://finance.yahoo.com/news/adobe-ai-video-tools-priced-162930398.html</w:t>
        </w:r>
      </w:hyperlink>
      <w:r>
        <w:t xml:space="preserve"> - Mentions that Adobe does not currently charge additional fees for AI functionalities beyond standard subscription costs.</w:t>
      </w:r>
      <w:r/>
    </w:p>
    <w:p>
      <w:pPr>
        <w:pStyle w:val="ListNumber"/>
        <w:spacing w:line="240" w:lineRule="auto"/>
        <w:ind w:left="720"/>
      </w:pPr>
      <w:r/>
      <w:hyperlink r:id="rId11">
        <w:r>
          <w:rPr>
            <w:color w:val="0000EE"/>
            <w:u w:val="single"/>
          </w:rPr>
          <w:t>https://www.youtube.com/watch?v=jRNm0EMl-v8</w:t>
        </w:r>
      </w:hyperlink>
      <w:r>
        <w:t xml:space="preserve"> - Highlights Narayen's emphasis on user experience over strict credit controls for photo and illustration AI services.</w:t>
      </w:r>
      <w:r/>
    </w:p>
    <w:p>
      <w:pPr>
        <w:pStyle w:val="ListNumber"/>
        <w:spacing w:line="240" w:lineRule="auto"/>
        <w:ind w:left="720"/>
      </w:pPr>
      <w:r/>
      <w:hyperlink r:id="rId13">
        <w:r>
          <w:rPr>
            <w:color w:val="0000EE"/>
            <w:u w:val="single"/>
          </w:rPr>
          <w:t>https://finance.yahoo.com/news/adobe-ai-video-tools-priced-162930398.html</w:t>
        </w:r>
      </w:hyperlink>
      <w:r>
        <w:t xml:space="preserve"> - Reports the positive impact on Adobe's stock prices following the announcement of the new AI video tools.</w:t>
      </w:r>
      <w:r/>
    </w:p>
    <w:p>
      <w:pPr>
        <w:pStyle w:val="ListNumber"/>
        <w:spacing w:line="240" w:lineRule="auto"/>
        <w:ind w:left="720"/>
      </w:pPr>
      <w:r/>
      <w:hyperlink r:id="rId12">
        <w:r>
          <w:rPr>
            <w:color w:val="0000EE"/>
            <w:u w:val="single"/>
          </w:rPr>
          <w:t>https://www.bloomberg.com/news/articles/2024-10-14/adobe-ai-video-pricing-will-vary-from-other-tools</w:t>
        </w:r>
      </w:hyperlink>
      <w:r>
        <w:t xml:space="preserve"> - Discusses the competitive pressures from startups and major technology firms and Adobe's commitment to staying at the forefront of AI integration.</w:t>
      </w:r>
      <w:r/>
    </w:p>
    <w:p>
      <w:pPr>
        <w:pStyle w:val="ListNumber"/>
        <w:spacing w:line="240" w:lineRule="auto"/>
        <w:ind w:left="720"/>
      </w:pPr>
      <w:r/>
      <w:hyperlink r:id="rId14">
        <w:r>
          <w:rPr>
            <w:color w:val="0000EE"/>
            <w:u w:val="single"/>
          </w:rPr>
          <w:t>https://www.youtube.com/watch?v=y52pHRp4u-0</w:t>
        </w:r>
      </w:hyperlink>
      <w:r>
        <w:t xml:space="preserve"> - Details the technical challenges and advancements in integrating AI into video production, such as extending and modifying videos.</w:t>
      </w:r>
      <w:r/>
    </w:p>
    <w:p>
      <w:pPr>
        <w:pStyle w:val="ListNumber"/>
        <w:spacing w:line="240" w:lineRule="auto"/>
        <w:ind w:left="720"/>
      </w:pPr>
      <w:r/>
      <w:hyperlink r:id="rId13">
        <w:r>
          <w:rPr>
            <w:color w:val="0000EE"/>
            <w:u w:val="single"/>
          </w:rPr>
          <w:t>https://finance.yahoo.com/news/adobe-ai-video-tools-priced-162930398.html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videos/2024-10-14/adobe-s-ai-video-tools-will-be-priced-differently-ceo-video" TargetMode="External"/><Relationship Id="rId11" Type="http://schemas.openxmlformats.org/officeDocument/2006/relationships/hyperlink" Target="https://www.youtube.com/watch?v=jRNm0EMl-v8" TargetMode="External"/><Relationship Id="rId12" Type="http://schemas.openxmlformats.org/officeDocument/2006/relationships/hyperlink" Target="https://www.bloomberg.com/news/articles/2024-10-14/adobe-ai-video-pricing-will-vary-from-other-tools" TargetMode="External"/><Relationship Id="rId13" Type="http://schemas.openxmlformats.org/officeDocument/2006/relationships/hyperlink" Target="https://finance.yahoo.com/news/adobe-ai-video-tools-priced-162930398.html" TargetMode="External"/><Relationship Id="rId14" Type="http://schemas.openxmlformats.org/officeDocument/2006/relationships/hyperlink" Target="https://www.youtube.com/watch?v=y52pHRp4u-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