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Building trust in AI: Nabil Bukhari discusses challenges and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discussion, Nabil Bukhari, Chief Technical and Product Officer at Extreme Networks, shed light on pressing issues surrounding artificial intelligence (AI) and the cruciality of trust between technology and its users. The dialogue centred on the broader concerns that both employees within tech companies and consumers at large have about the rapid integration of AI into everyday operations and products.</w:t>
      </w:r>
      <w:r/>
    </w:p>
    <w:p>
      <w:r/>
      <w:r>
        <w:t>Bukhari emphasised a growing apprehension as AI technologies continue to permeate various facets of human activity and business operations. He highlighted that in the fervour to embrace AI advancements, many technology executives may be neglecting the foundational principles of human society and culture. According to Bukhari, the success and functionality of AI systems are heavily predicated on the trust they command from their human counterparts. He stressed that if AI technologies fail to earn this trust, their adoption and efficacy may be seriously compromised.</w:t>
      </w:r>
      <w:r/>
    </w:p>
    <w:p>
      <w:r/>
      <w:r>
        <w:t>During the eSpeaks video discussion, Bukhari explored strategies that companies might adopt to bridge the trust gap between AI systems and their users. These strategies could include transparency in how AI algorithms make decisions, ensuring privacy and data protection, as well as aligning AI functionalities with societal values and cultural norms to foster acceptance. Ensuring that AI systems are deployed ethically and safely is pivotal in building confidence among users, Bukhari suggested.</w:t>
      </w:r>
      <w:r/>
    </w:p>
    <w:p>
      <w:r/>
      <w:r>
        <w:t>The discourse highlighted the indispensable role of trust in the relationship between AI technologies and their users—a relationship that is becoming increasingly pivotal as AI becomes more intertwined with daily life. For businesses, the challenge lies in balancing innovation with ethical considerations, ensuring that AI systems not only advance operational efficiency but also resonate positively with their human users in a trustworthy framework.</w:t>
      </w:r>
      <w:r/>
    </w:p>
    <w:p>
      <w:r/>
      <w:r>
        <w:t>The conversation underscores a broader industry acknowledgment of AI’s potential benefits while recognising the need to address the societal and ethical implications of its widespread use. As AI continues to evolve, fostering trust will remain a cornerstone of its development and integration into the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https://www.eweek.com/video/extreme-networks-can-we-trust-generative-ai/</w:t>
        </w:r>
      </w:hyperlink>
      <w:r>
        <w:t xml:space="preserve"> - This article supports Nabil Bukhari's concerns about the trust issues surrounding the adoption of AI, highlighting the need for tech executives to consider the foundational principles of human society and culture.</w:t>
      </w:r>
      <w:r/>
    </w:p>
    <w:p>
      <w:pPr>
        <w:pStyle w:val="ListNumber"/>
        <w:spacing w:line="240" w:lineRule="auto"/>
        <w:ind w:left="720"/>
      </w:pPr>
      <w:r/>
      <w:hyperlink r:id="rId11">
        <w:r>
          <w:rPr>
            <w:color w:val="0000EE"/>
            <w:u w:val="single"/>
          </w:rPr>
          <w:t>https://www.extremenetworks.com/resources/video/digital-x-keynote-elevating-human-experience-through-connectivity-and-ai</w:t>
        </w:r>
      </w:hyperlink>
      <w:r>
        <w:t xml:space="preserve"> - This keynote address by Nabil Bukhari emphasizes the importance of AI in enhancing human experiences and the need for reliable, intelligent networking to build trust in AI systems.</w:t>
      </w:r>
      <w:r/>
    </w:p>
    <w:p>
      <w:pPr>
        <w:pStyle w:val="ListNumber"/>
        <w:spacing w:line="240" w:lineRule="auto"/>
        <w:ind w:left="720"/>
      </w:pPr>
      <w:r/>
      <w:hyperlink r:id="rId12">
        <w:r>
          <w:rPr>
            <w:color w:val="0000EE"/>
            <w:u w:val="single"/>
          </w:rPr>
          <w:t>https://www.extremenetworks.com/about-extreme-networks/company/leadership/nabil-bukhari</w:t>
        </w:r>
      </w:hyperlink>
      <w:r>
        <w:t xml:space="preserve"> - This profile of Nabil Bukhari highlights his vision for technology to positively impact the human condition, aligning with his emphasis on trust and ethical AI adoption.</w:t>
      </w:r>
      <w:r/>
    </w:p>
    <w:p>
      <w:pPr>
        <w:pStyle w:val="ListNumber"/>
        <w:spacing w:line="240" w:lineRule="auto"/>
        <w:ind w:left="720"/>
      </w:pPr>
      <w:r/>
      <w:hyperlink r:id="rId13">
        <w:r>
          <w:rPr>
            <w:color w:val="0000EE"/>
            <w:u w:val="single"/>
          </w:rPr>
          <w:t>https://www.computerweekly.com/news/366582061/Extreme-Connect-2024-AI-in-networks-to-live-or-die-by-trust</w:t>
        </w:r>
      </w:hyperlink>
      <w:r>
        <w:t xml:space="preserve"> - This article discusses Nabil Bukhari's keynote at Extreme Connect 2024, where he addressed the importance of trust in AI adoption and the need for practical, secure, and thoughtful deployment of AI technologies.</w:t>
      </w:r>
      <w:r/>
    </w:p>
    <w:p>
      <w:pPr>
        <w:pStyle w:val="ListNumber"/>
        <w:spacing w:line="240" w:lineRule="auto"/>
        <w:ind w:left="720"/>
      </w:pPr>
      <w:r/>
      <w:hyperlink r:id="rId14">
        <w:r>
          <w:rPr>
            <w:color w:val="0000EE"/>
            <w:u w:val="single"/>
          </w:rPr>
          <w:t>https://aimagazine.com/interviews/nabil-bukhari</w:t>
        </w:r>
      </w:hyperlink>
      <w:r>
        <w:t xml:space="preserve"> - This interview with Nabil Bukhari delves into the strategies for building trust in AI, including transparency, privacy, and aligning AI with societal values and cultural norms.</w:t>
      </w:r>
      <w:r/>
    </w:p>
    <w:p>
      <w:pPr>
        <w:pStyle w:val="ListNumber"/>
        <w:spacing w:line="240" w:lineRule="auto"/>
        <w:ind w:left="720"/>
      </w:pPr>
      <w:r/>
      <w:hyperlink r:id="rId14">
        <w:r>
          <w:rPr>
            <w:color w:val="0000EE"/>
            <w:u w:val="single"/>
          </w:rPr>
          <w:t>https://aimagazine.com/interviews/nabil-bukhari</w:t>
        </w:r>
      </w:hyperlink>
      <w:r>
        <w:t xml:space="preserve"> - The interview also discusses the importance of breaking down AI use cases to build trust, such as augmentation, replacement, and creation use cases.</w:t>
      </w:r>
      <w:r/>
    </w:p>
    <w:p>
      <w:pPr>
        <w:pStyle w:val="ListNumber"/>
        <w:spacing w:line="240" w:lineRule="auto"/>
        <w:ind w:left="720"/>
      </w:pPr>
      <w:r/>
      <w:hyperlink r:id="rId11">
        <w:r>
          <w:rPr>
            <w:color w:val="0000EE"/>
            <w:u w:val="single"/>
          </w:rPr>
          <w:t>https://www.extremenetworks.com/resources/video/digital-x-keynote-elevating-human-experience-through-connectivity-and-ai</w:t>
        </w:r>
      </w:hyperlink>
      <w:r>
        <w:t xml:space="preserve"> - This keynote highlights how companies can use AI to automate and secure operations, fostering trust through practical applications.</w:t>
      </w:r>
      <w:r/>
    </w:p>
    <w:p>
      <w:pPr>
        <w:pStyle w:val="ListNumber"/>
        <w:spacing w:line="240" w:lineRule="auto"/>
        <w:ind w:left="720"/>
      </w:pPr>
      <w:r/>
      <w:hyperlink r:id="rId13">
        <w:r>
          <w:rPr>
            <w:color w:val="0000EE"/>
            <w:u w:val="single"/>
          </w:rPr>
          <w:t>https://www.computerweekly.com/news/366582061/Extreme-Connect-2024-AI-in-networks-to-live-or-die-by-trust</w:t>
        </w:r>
      </w:hyperlink>
      <w:r>
        <w:t xml:space="preserve"> - The article mentions the dual emotions of fear and excitement associated with AI, which Nabil Bukhari addressed, emphasizing the need for trust in AI adoption.</w:t>
      </w:r>
      <w:r/>
    </w:p>
    <w:p>
      <w:pPr>
        <w:pStyle w:val="ListNumber"/>
        <w:spacing w:line="240" w:lineRule="auto"/>
        <w:ind w:left="720"/>
      </w:pPr>
      <w:r/>
      <w:hyperlink r:id="rId14">
        <w:r>
          <w:rPr>
            <w:color w:val="0000EE"/>
            <w:u w:val="single"/>
          </w:rPr>
          <w:t>https://aimagazine.com/interviews/nabil-bukhari</w:t>
        </w:r>
      </w:hyperlink>
      <w:r>
        <w:t xml:space="preserve"> - Nabil Bukhari's approach to trust involves aligning AI use with human understanding and cultural norms, ensuring AI systems are deployed ethically and safely.</w:t>
      </w:r>
      <w:r/>
    </w:p>
    <w:p>
      <w:pPr>
        <w:pStyle w:val="ListNumber"/>
        <w:spacing w:line="240" w:lineRule="auto"/>
        <w:ind w:left="720"/>
      </w:pPr>
      <w:r/>
      <w:hyperlink r:id="rId12">
        <w:r>
          <w:rPr>
            <w:color w:val="0000EE"/>
            <w:u w:val="single"/>
          </w:rPr>
          <w:t>https://www.extremenetworks.com/about-extreme-networks/company/leadership/nabil-bukhari</w:t>
        </w:r>
      </w:hyperlink>
      <w:r>
        <w:t xml:space="preserve"> - Bukhari's background and vision for technology underscore his commitment to ensuring AI systems resonate positively with human users in a trustworthy framework.</w:t>
      </w:r>
      <w:r/>
    </w:p>
    <w:p>
      <w:pPr>
        <w:pStyle w:val="ListNumber"/>
        <w:spacing w:line="240" w:lineRule="auto"/>
        <w:ind w:left="720"/>
      </w:pPr>
      <w:r/>
      <w:hyperlink r:id="rId10">
        <w:r>
          <w:rPr>
            <w:color w:val="0000EE"/>
            <w:u w:val="single"/>
          </w:rPr>
          <w:t>https://www.eweek.com/video/extreme-networks-can-we-trust-generative-ai/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week.com/video/extreme-networks-can-we-trust-generative-ai/" TargetMode="External"/><Relationship Id="rId11" Type="http://schemas.openxmlformats.org/officeDocument/2006/relationships/hyperlink" Target="https://www.extremenetworks.com/resources/video/digital-x-keynote-elevating-human-experience-through-connectivity-and-ai" TargetMode="External"/><Relationship Id="rId12" Type="http://schemas.openxmlformats.org/officeDocument/2006/relationships/hyperlink" Target="https://www.extremenetworks.com/about-extreme-networks/company/leadership/nabil-bukhari" TargetMode="External"/><Relationship Id="rId13" Type="http://schemas.openxmlformats.org/officeDocument/2006/relationships/hyperlink" Target="https://www.computerweekly.com/news/366582061/Extreme-Connect-2024-AI-in-networks-to-live-or-die-by-trust" TargetMode="External"/><Relationship Id="rId14" Type="http://schemas.openxmlformats.org/officeDocument/2006/relationships/hyperlink" Target="https://aimagazine.com/interviews/nabil-bukhar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