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Solicitor faces scrutiny over AI-generated legal citations in court case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Melbourne, Australia, a solicitor has come under scrutiny after employing a generative artificial intelligence tool, Leap LawY, and submitting erroneous legal citations derived from the tool in a court case. The incident was presided over by Justice Amanda Humphreys in the Federal Circuit Court during divorce proceedings in July, although the incident gained public attention following coverage by The Guardian on 10th October.</w:t>
      </w:r>
      <w:r/>
    </w:p>
    <w:p>
      <w:r/>
      <w:r>
        <w:t>The solicitor, referred to anonymously as "Mr B" from "D Law Firm," submitted a collection of legal authorities in court that turned out to be non-existent. Investigation into the matter revealed that these bogus citations were generated by the AI tool, Leap LawY, which Mr B utilised without verification. This led Justice Humphreys to adjourn the proceedings, demanding that Mr B justify why he should not be referred to the Victorian Legal Services Board and Commissioner for his actions.</w:t>
      </w:r>
      <w:r/>
    </w:p>
    <w:p>
      <w:r/>
      <w:r>
        <w:t>In an order dated 27th August, Justice Humphreys directed an investigation into Mr B, acknowledging his admission that he had submitted the fictitious legal references without proper review. Mr B defended his actions by highlighting his lack of understanding regarding the AI tool's functionality and offered to cover the costs incurred due to the adjournment. He also shared details of the stress induced by the court proceedings in July.</w:t>
      </w:r>
      <w:r/>
    </w:p>
    <w:p>
      <w:r/>
      <w:r>
        <w:t>Justice Humphreys drew parallels to a notable US legal case, Mata v Avianca, where similar issues of AI misuse in legal proceedings emerged when ChatGPT was used to generate non-existent legal references. The judge referred to existing guidelines from the Supreme Court and County Court of Victoria, which underscore the necessity for practitioners using AI tools to comprehend their workings and ensure they do not mislead the court or other parties. She emphasised that AI tools should not replace the obligation of legal practitioners to apply professional judgement and skill in reviewing documentation intended for court submission.</w:t>
      </w:r>
      <w:r/>
    </w:p>
    <w:p>
      <w:r/>
      <w:r>
        <w:t>Justice Humphreys highlighted the solicitor's duty to maintain public confidence in the legal system and avoid conduct that might discredit the profession. Although Mr B's apology and corrective actions were noted, along with his expressed willingness to prevent future conflicts, the judge deemed it appropriate for the Victorian Legal Services Board and Commissioner to assess whether additional actions were necessary.</w:t>
      </w:r>
      <w:r/>
    </w:p>
    <w:p>
      <w:r/>
      <w:r>
        <w:t>Remarking on the increasing integration of AI tools in legal proceedings, the judge affirmed the importance for legal regulatory bodies to be informed of such incidents. Leap, which partnered with LawY to offer generative AI enhancements for legal research and drafting, provides a service where the AI findings undergo a second layer of verification by local lawyers. According to a spokesperson, Mr B had indeed used this verification process. The corrected documents were provided within four hours of submission, but Mr B failed to use these verified documents in court.</w:t>
      </w:r>
      <w:r/>
    </w:p>
    <w:p>
      <w:r/>
      <w:r>
        <w:t>Leap issued a statement explaining that while their AI tool facilitates research, it doesn't replace legal advice, and due diligence remains an ethical responsibility for all legal practitioners. The company's unique verification feature, they asserted, is designed to ensure the accuracy of AI-generated information, highlighting the necessity for responsible usage to enhance legal practice.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https://www.theguardian.com/law/2024/oct/10/melbourne-lawyer-referred-to-complaints-body-after-ai-generated-made-up-case-citations-in-family-court-ntwnfb</w:t>
        </w:r>
      </w:hyperlink>
      <w:r>
        <w:t xml:space="preserve"> - Corroborates the incident in Melbourne where a lawyer used AI-generated citations from Leap LawY, leading to a referral to the Victorian legal complaints authority.</w:t>
      </w:r>
      <w:r/>
    </w:p>
    <w:p>
      <w:pPr>
        <w:pStyle w:val="ListNumber"/>
        <w:spacing w:line="240" w:lineRule="auto"/>
        <w:ind w:left="720"/>
      </w:pPr>
      <w:r/>
      <w:hyperlink r:id="rId10">
        <w:r>
          <w:rPr>
            <w:color w:val="0000EE"/>
            <w:u w:val="single"/>
          </w:rPr>
          <w:t>https://www.theguardian.com/law/2024/oct/10/melbourne-lawyer-referred-to-complaints-body-after-ai-generated-made-up-case-citations-in-family-court-ntwnfb</w:t>
        </w:r>
      </w:hyperlink>
      <w:r>
        <w:t xml:space="preserve"> - Details the court proceedings and Justice Amanda Humphreys' decision to adjourn the case and refer the lawyer for investigation.</w:t>
      </w:r>
      <w:r/>
    </w:p>
    <w:p>
      <w:pPr>
        <w:pStyle w:val="ListNumber"/>
        <w:spacing w:line="240" w:lineRule="auto"/>
        <w:ind w:left="720"/>
      </w:pPr>
      <w:r/>
      <w:hyperlink r:id="rId11">
        <w:r>
          <w:rPr>
            <w:color w:val="0000EE"/>
            <w:u w:val="single"/>
          </w:rPr>
          <w:t>https://www.fredlaw.com/alert-judges-issue-guidance-on-use-of-generative-artificial-intelligence-in-court-filings-in-the-wake-of-attorneys-citing-to-nonexistent-cases-created-by-chatgpt</w:t>
        </w:r>
      </w:hyperlink>
      <w:r>
        <w:t xml:space="preserve"> - Provides context on similar issues in the US, such as the Mata v Avianca case, where AI-generated non-existent legal references were used.</w:t>
      </w:r>
      <w:r/>
    </w:p>
    <w:p>
      <w:pPr>
        <w:pStyle w:val="ListNumber"/>
        <w:spacing w:line="240" w:lineRule="auto"/>
        <w:ind w:left="720"/>
      </w:pPr>
      <w:r/>
      <w:hyperlink r:id="rId10">
        <w:r>
          <w:rPr>
            <w:color w:val="0000EE"/>
            <w:u w:val="single"/>
          </w:rPr>
          <w:t>https://www.theguardian.com/law/2024/oct/10/melbourne-lawyer-referred-to-complaints-body-after-ai-generated-made-up-case-citations-in-family-court-ntwnfb</w:t>
        </w:r>
      </w:hyperlink>
      <w:r>
        <w:t xml:space="preserve"> - Highlights the lawyer's admission of not understanding the AI tool's functionality and his offer to cover costs incurred due to the adjournment.</w:t>
      </w:r>
      <w:r/>
    </w:p>
    <w:p>
      <w:pPr>
        <w:pStyle w:val="ListNumber"/>
        <w:spacing w:line="240" w:lineRule="auto"/>
        <w:ind w:left="720"/>
      </w:pPr>
      <w:r/>
      <w:hyperlink r:id="rId10">
        <w:r>
          <w:rPr>
            <w:color w:val="0000EE"/>
            <w:u w:val="single"/>
          </w:rPr>
          <w:t>https://www.theguardian.com/law/2024/oct/10/melbourne-lawyer-referred-to-complaints-body-after-ai-generated-made-up-case-citations-in-family-court-ntwnfb</w:t>
        </w:r>
      </w:hyperlink>
      <w:r>
        <w:t xml:space="preserve"> - Mentions Justice Humphreys' emphasis on the necessity for practitioners to understand AI tools and ensure they do not mislead the court.</w:t>
      </w:r>
      <w:r/>
    </w:p>
    <w:p>
      <w:pPr>
        <w:pStyle w:val="ListNumber"/>
        <w:spacing w:line="240" w:lineRule="auto"/>
        <w:ind w:left="720"/>
      </w:pPr>
      <w:r/>
      <w:hyperlink r:id="rId10">
        <w:r>
          <w:rPr>
            <w:color w:val="0000EE"/>
            <w:u w:val="single"/>
          </w:rPr>
          <w:t>https://www.theguardian.com/law/2024/oct/10/melbourne-lawyer-referred-to-complaints-body-after-ai-generated-made-up-case-citations-in-family-court-ntwnfb</w:t>
        </w:r>
      </w:hyperlink>
      <w:r>
        <w:t xml:space="preserve"> - Discusses the importance of maintaining public confidence in the legal system and avoiding conduct that might discredit the profession.</w:t>
      </w:r>
      <w:r/>
    </w:p>
    <w:p>
      <w:pPr>
        <w:pStyle w:val="ListNumber"/>
        <w:spacing w:line="240" w:lineRule="auto"/>
        <w:ind w:left="720"/>
      </w:pPr>
      <w:r/>
      <w:hyperlink r:id="rId10">
        <w:r>
          <w:rPr>
            <w:color w:val="0000EE"/>
            <w:u w:val="single"/>
          </w:rPr>
          <w:t>https://www.theguardian.com/law/2024/oct/10/melbourne-lawyer-referred-to-complaints-body-after-ai-generated-made-up-case-citations-in-family-court-ntwnfb</w:t>
        </w:r>
      </w:hyperlink>
      <w:r>
        <w:t xml:space="preserve"> - Explains that Leap's AI tool provides a verification process by local lawyers, which was not used by the lawyer in this case.</w:t>
      </w:r>
      <w:r/>
    </w:p>
    <w:p>
      <w:pPr>
        <w:pStyle w:val="ListNumber"/>
        <w:spacing w:line="240" w:lineRule="auto"/>
        <w:ind w:left="720"/>
      </w:pPr>
      <w:r/>
      <w:hyperlink r:id="rId12">
        <w:r>
          <w:rPr>
            <w:color w:val="0000EE"/>
            <w:u w:val="single"/>
          </w:rPr>
          <w:t>https://www.lawnext.com/2024/07/exclusive-law-practice-management-software-leap-introduces-three-ai-features-with-a-unique-human-in-the-loop-twist.html</w:t>
        </w:r>
      </w:hyperlink>
      <w:r>
        <w:t xml:space="preserve"> - Details Leap's unique verification feature where AI-generated answers are verified by qualified human lawyers.</w:t>
      </w:r>
      <w:r/>
    </w:p>
    <w:p>
      <w:pPr>
        <w:pStyle w:val="ListNumber"/>
        <w:spacing w:line="240" w:lineRule="auto"/>
        <w:ind w:left="720"/>
      </w:pPr>
      <w:r/>
      <w:hyperlink r:id="rId12">
        <w:r>
          <w:rPr>
            <w:color w:val="0000EE"/>
            <w:u w:val="single"/>
          </w:rPr>
          <w:t>https://www.lawnext.com/2024/07/exclusive-law-practice-management-software-leap-introduces-three-ai-features-with-a-unique-human-in-the-loop-twist.html</w:t>
        </w:r>
      </w:hyperlink>
      <w:r>
        <w:t xml:space="preserve"> - Explains how Leap's LawY AI assistant works, including the human verification process to ensure accuracy.</w:t>
      </w:r>
      <w:r/>
    </w:p>
    <w:p>
      <w:pPr>
        <w:pStyle w:val="ListNumber"/>
        <w:spacing w:line="240" w:lineRule="auto"/>
        <w:ind w:left="720"/>
      </w:pPr>
      <w:r/>
      <w:hyperlink r:id="rId13">
        <w:r>
          <w:rPr>
            <w:color w:val="0000EE"/>
            <w:u w:val="single"/>
          </w:rPr>
          <w:t>https://leap.us/integrations/lawy/</w:t>
        </w:r>
      </w:hyperlink>
      <w:r>
        <w:t xml:space="preserve"> - Describes LawY's functionality in conducting legal research, drafting documents, and the importance of human verification for accuracy.</w:t>
      </w:r>
      <w:r/>
    </w:p>
    <w:p>
      <w:pPr>
        <w:pStyle w:val="ListNumber"/>
        <w:spacing w:line="240" w:lineRule="auto"/>
        <w:ind w:left="720"/>
      </w:pPr>
      <w:r/>
      <w:hyperlink r:id="rId13">
        <w:r>
          <w:rPr>
            <w:color w:val="0000EE"/>
            <w:u w:val="single"/>
          </w:rPr>
          <w:t>https://leap.us/integrations/lawy/</w:t>
        </w:r>
      </w:hyperlink>
      <w:r>
        <w:t xml:space="preserve"> - Highlights Leap's emphasis on the ethical responsibility of legal practitioners to ensure the accuracy of AI-generated information.</w:t>
      </w:r>
      <w:r/>
    </w:p>
    <w:p>
      <w:pPr>
        <w:pStyle w:val="ListNumber"/>
        <w:spacing w:line="240" w:lineRule="auto"/>
        <w:ind w:left="720"/>
      </w:pPr>
      <w:r/>
      <w:hyperlink r:id="rId14">
        <w:r>
          <w:rPr>
            <w:color w:val="0000EE"/>
            <w:u w:val="single"/>
          </w:rPr>
          <w:t>https://legaltechnology.com/2024/10/15/australian-lawyer-reported-to-regulator-for-filing-fake-gen-ai-cases-in-court/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law/2024/oct/10/melbourne-lawyer-referred-to-complaints-body-after-ai-generated-made-up-case-citations-in-family-court-ntwnfb" TargetMode="External"/><Relationship Id="rId11" Type="http://schemas.openxmlformats.org/officeDocument/2006/relationships/hyperlink" Target="https://www.fredlaw.com/alert-judges-issue-guidance-on-use-of-generative-artificial-intelligence-in-court-filings-in-the-wake-of-attorneys-citing-to-nonexistent-cases-created-by-chatgpt" TargetMode="External"/><Relationship Id="rId12" Type="http://schemas.openxmlformats.org/officeDocument/2006/relationships/hyperlink" Target="https://www.lawnext.com/2024/07/exclusive-law-practice-management-software-leap-introduces-three-ai-features-with-a-unique-human-in-the-loop-twist.html" TargetMode="External"/><Relationship Id="rId13" Type="http://schemas.openxmlformats.org/officeDocument/2006/relationships/hyperlink" Target="https://leap.us/integrations/lawy/" TargetMode="External"/><Relationship Id="rId14" Type="http://schemas.openxmlformats.org/officeDocument/2006/relationships/hyperlink" Target="https://legaltechnology.com/2024/10/15/australian-lawyer-reported-to-regulator-for-filing-fake-gen-ai-cases-in-cou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