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United Way celebrates success of inaugural AI Skill-a-Thon in Yorktown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United Way Celebrates Success of Inaugural AI Skill-a-Thon in Yorktown</w:t>
      </w:r>
      <w:r/>
    </w:p>
    <w:p>
      <w:r/>
      <w:r>
        <w:t>YORKTOWN — The United Way of the Virginia Peninsula has announced the successful conclusion of its first AI Skill-a-Thon, a 30-day educational event designed to enhance participants' knowledge of artificial intelligence. This initiative provided a unique opportunity for local professionals, job seekers, students, and employers to gain foundational skills in AI, benefiting their respective career paths and fostering community growth in the rapidly evolving digital environment.</w:t>
      </w:r>
      <w:r/>
    </w:p>
    <w:p>
      <w:r/>
      <w:r>
        <w:t>The event not only aimed to upskill participants but also recognised their achievements through tangible rewards. At an awards ceremony held on Tuesday, 8th October, twenty participants were celebrated for their commitment and excellence in mastering AI basics. The winners were awarded a total of $10,000 collectively, alongside professional certificates that attest to their newfound skills.</w:t>
      </w:r>
      <w:r/>
    </w:p>
    <w:p>
      <w:r/>
      <w:r>
        <w:t>The top honours for the skill-a-thon were categorised by placements. The distinguished winners in each age category included:</w:t>
      </w:r>
      <w:r/>
      <w:r/>
    </w:p>
    <w:p>
      <w:pPr>
        <w:pStyle w:val="ListBullet"/>
        <w:spacing w:line="240" w:lineRule="auto"/>
        <w:ind w:left="720"/>
      </w:pPr>
      <w:r/>
      <w:r>
        <w:rPr>
          <w:b/>
        </w:rPr>
        <w:t>First Place</w:t>
      </w:r>
      <w:r>
        <w:t>: Alissa Wilson, Julia Comfort, and Tage Counts</w:t>
      </w:r>
      <w:r/>
    </w:p>
    <w:p>
      <w:pPr>
        <w:pStyle w:val="ListBullet"/>
        <w:spacing w:line="240" w:lineRule="auto"/>
        <w:ind w:left="720"/>
      </w:pPr>
      <w:r/>
      <w:r>
        <w:rPr>
          <w:b/>
        </w:rPr>
        <w:t>Second Place</w:t>
      </w:r>
      <w:r>
        <w:t>: Caitlyn Joseph, Nena Hill, and Laurie Dickerson</w:t>
      </w:r>
      <w:r/>
    </w:p>
    <w:p>
      <w:pPr>
        <w:pStyle w:val="ListBullet"/>
        <w:spacing w:line="240" w:lineRule="auto"/>
        <w:ind w:left="720"/>
      </w:pPr>
      <w:r/>
      <w:r>
        <w:rPr>
          <w:b/>
        </w:rPr>
        <w:t>Third Place</w:t>
      </w:r>
      <w:r>
        <w:t>: Deya Gayle, Kisa White, and Keisha Williams</w:t>
      </w:r>
      <w:r/>
    </w:p>
    <w:p>
      <w:pPr>
        <w:pStyle w:val="ListBullet"/>
        <w:spacing w:line="240" w:lineRule="auto"/>
        <w:ind w:left="720"/>
      </w:pPr>
      <w:r/>
      <w:r>
        <w:rPr>
          <w:b/>
        </w:rPr>
        <w:t>Fourth Place</w:t>
      </w:r>
      <w:r>
        <w:t>: Rachel Kuchta, Charone Drew, and Linda Tafazoli</w:t>
      </w:r>
      <w:r/>
      <w:r/>
    </w:p>
    <w:p>
      <w:r/>
      <w:r>
        <w:t>The United Way of the Virginia Peninsula underscored its commitment to community enhancement through education, health, and financial stability initiatives. The AI Skill-a-Thon aligned with these goals by providing an inclusive platform for a diverse audience to acquire essential AI skills, which are increasingly important in today's tech-driven world.</w:t>
      </w:r>
      <w:r/>
    </w:p>
    <w:p>
      <w:r/>
      <w:r>
        <w:t>A pivotal aspect of the event's success was the strategic partnership with technology giant Microsoft. This collaboration facilitated the availability of comprehensive AI learning resources, enhancing the programme's accessibility and impact. The United Way acknowledged the partnership's role in empowering the community with critical digital literacy in a technologically advanced age.</w:t>
      </w:r>
      <w:r/>
    </w:p>
    <w:p>
      <w:r/>
      <w:r>
        <w:t>As the AI Skill-a-Thon concludes, the United Way has ensured that the courses remain accessible to a broader audience. These resources are available in both English and Spanish and can be found at the United Way of the Virginia Peninsula Community Skills Initiative website, offering continuous learning opportunities for anyone interested in developing their AI capabilities.</w:t>
      </w:r>
      <w:r/>
    </w:p>
    <w:p>
      <w:r/>
      <w:r>
        <w:t>This initiative marks a step forward in community engagement, equipping individuals with skills that are essential for thriving in a digital economy. With ongoing access to AI resources, the United Way of the Virginia Peninsula continues to support the development of a skilled and resilient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https://wydaily.com/latest-news/2024/10/15/united-way-of-the-virginia-peninsula-announces-winners-of-new-ai-skill-a-thon/</w:t>
        </w:r>
      </w:hyperlink>
      <w:r>
        <w:t xml:space="preserve"> - Corroborates the announcement of the winners of the AI Skill-A-Thon, including the names of the top winners in each age category.</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Provides details about the launch of the AI Skill-A-Thon, its duration, and the objectives of the event.</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Explains the partnership with Microsoft and the availability of free AI learning resources.</w:t>
      </w:r>
      <w:r/>
    </w:p>
    <w:p>
      <w:pPr>
        <w:pStyle w:val="ListNumber"/>
        <w:spacing w:line="240" w:lineRule="auto"/>
        <w:ind w:left="720"/>
      </w:pPr>
      <w:r/>
      <w:hyperlink r:id="rId12">
        <w:r>
          <w:rPr>
            <w:color w:val="0000EE"/>
            <w:u w:val="single"/>
          </w:rPr>
          <w:t>https://www.uwvp.org/newsroom</w:t>
        </w:r>
      </w:hyperlink>
      <w:r>
        <w:t xml:space="preserve"> - Mentions the launch of the AI Skill-A-Thon as part of Microsoft’s initiative.</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Details the prizes for each age category and the registration process.</w:t>
      </w:r>
      <w:r/>
    </w:p>
    <w:p>
      <w:pPr>
        <w:pStyle w:val="ListNumber"/>
        <w:spacing w:line="240" w:lineRule="auto"/>
        <w:ind w:left="720"/>
      </w:pPr>
      <w:r/>
      <w:hyperlink r:id="rId13">
        <w:r>
          <w:rPr>
            <w:color w:val="0000EE"/>
            <w:u w:val="single"/>
          </w:rPr>
          <w:t>https://www.communityskilling.org/partner/virginia</w:t>
        </w:r>
      </w:hyperlink>
      <w:r>
        <w:t xml:space="preserve"> - Provides information on accessing free courses for developing in-demand tech skills through the United Way of the Virginia Peninsula.</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Explains that the courses are available in both English and Spanish and can be accessed via various devices.</w:t>
      </w:r>
      <w:r/>
    </w:p>
    <w:p>
      <w:pPr>
        <w:pStyle w:val="ListNumber"/>
        <w:spacing w:line="240" w:lineRule="auto"/>
        <w:ind w:left="720"/>
      </w:pPr>
      <w:r/>
      <w:hyperlink r:id="rId10">
        <w:r>
          <w:rPr>
            <w:color w:val="0000EE"/>
            <w:u w:val="single"/>
          </w:rPr>
          <w:t>https://wydaily.com/latest-news/2024/10/15/united-way-of-the-virginia-peninsula-announces-winners-of-new-ai-skill-a-thon/</w:t>
        </w:r>
      </w:hyperlink>
      <w:r>
        <w:t xml:space="preserve"> - Corroborates the awards ceremony and the recognition of participants' achievements.</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Highlights the inclusive nature of the event, open to local professionals, job seekers, students, and employers.</w:t>
      </w:r>
      <w:r/>
    </w:p>
    <w:p>
      <w:pPr>
        <w:pStyle w:val="ListNumber"/>
        <w:spacing w:line="240" w:lineRule="auto"/>
        <w:ind w:left="720"/>
      </w:pPr>
      <w:r/>
      <w:hyperlink r:id="rId12">
        <w:r>
          <w:rPr>
            <w:color w:val="0000EE"/>
            <w:u w:val="single"/>
          </w:rPr>
          <w:t>https://www.uwvp.org/newsroom</w:t>
        </w:r>
      </w:hyperlink>
      <w:r>
        <w:t xml:space="preserve"> - Supports the United Way’s commitment to community enhancement through education, health, and financial stability initiatives.</w:t>
      </w:r>
      <w:r/>
    </w:p>
    <w:p>
      <w:pPr>
        <w:pStyle w:val="ListNumber"/>
        <w:spacing w:line="240" w:lineRule="auto"/>
        <w:ind w:left="720"/>
      </w:pPr>
      <w:r/>
      <w:hyperlink r:id="rId11">
        <w:r>
          <w:rPr>
            <w:color w:val="0000EE"/>
            <w:u w:val="single"/>
          </w:rPr>
          <w:t>https://wydaily.com/latest-news/2024/08/26/united-way-launches-ai-skill-a-thon-part-of-microsoft-initiative/</w:t>
        </w:r>
      </w:hyperlink>
      <w:r>
        <w:t xml:space="preserve"> - Emphasizes the ongoing access to AI resources post-event, supporting continuous learning opportunities.</w:t>
      </w:r>
      <w:r/>
    </w:p>
    <w:p>
      <w:pPr>
        <w:pStyle w:val="ListNumber"/>
        <w:spacing w:line="240" w:lineRule="auto"/>
        <w:ind w:left="720"/>
      </w:pPr>
      <w:r/>
      <w:hyperlink r:id="rId10">
        <w:r>
          <w:rPr>
            <w:color w:val="0000EE"/>
            <w:u w:val="single"/>
          </w:rPr>
          <w:t>https://wydaily.com/latest-news/2024/10/15/united-way-of-the-virginia-peninsula-announces-winners-of-new-ai-skill-a-thon/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ydaily.com/latest-news/2024/10/15/united-way-of-the-virginia-peninsula-announces-winners-of-new-ai-skill-a-thon/" TargetMode="External"/><Relationship Id="rId11" Type="http://schemas.openxmlformats.org/officeDocument/2006/relationships/hyperlink" Target="https://wydaily.com/latest-news/2024/08/26/united-way-launches-ai-skill-a-thon-part-of-microsoft-initiative/" TargetMode="External"/><Relationship Id="rId12" Type="http://schemas.openxmlformats.org/officeDocument/2006/relationships/hyperlink" Target="https://www.uwvp.org/newsroom" TargetMode="External"/><Relationship Id="rId13" Type="http://schemas.openxmlformats.org/officeDocument/2006/relationships/hyperlink" Target="https://www.communityskilling.org/partner/virgin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