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restrictions and chip shortages challenge Chinese tech giants, boost Huawei's domestic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Restrictions and Chip Shortages Challenge Chinese Tech Giants, Boost Huawei's Domestic Growth</w:t>
      </w:r>
      <w:r/>
    </w:p>
    <w:p>
      <w:r/>
      <w:r>
        <w:t>The landscape of artificial intelligence (AI) development in China is encountering significant hurdles due to ongoing restrictions imposed by the United States on the export of advanced hardware. These regulations have notably affected numerous Chinese technology firms by limiting their access to powerful microchips essential for training large-scale AI models and performing complex computational tasks. Key industry players like ByteDance and Alibaba are among the companies grappling with these constraints, as they are compelled to resort to using lower-specification GPUs such as Nvidia’s H20 or explore domestic alternatives.</w:t>
      </w:r>
      <w:r/>
    </w:p>
    <w:p>
      <w:r/>
      <w:r>
        <w:t>The restrictions primarily aim to curb China's advancements in AI by restricting the sale of high-end processors that are crucial for these technological developments. Despite these limitations, not all Chinese companies are affected equally. Huawei Technologies Co., a major player in the technology sector, has managed to mitigate some of the impacts by leveraging its in-house development of AI chipsets.</w:t>
      </w:r>
      <w:r/>
    </w:p>
    <w:p>
      <w:r/>
      <w:r>
        <w:t>Huawei has long been fostering the development of its proprietary AI chips, namely the Ascend 910B and the newly introduced Ascend 910C, which is currently in the sampling phase. These developments position Huawei as a viable domestic alternative to foreign competitors like Nvidia. The company’s agile adaptation to the challenging environment was highlighted during Huawei Connect 2024, an event where Eric Xu Zhijun, Huawei's deputy chairman, delineated the company’s strategic vision.</w:t>
      </w:r>
      <w:r/>
    </w:p>
    <w:p>
      <w:r/>
      <w:r>
        <w:t xml:space="preserve">Xu expressed Huawei's commitment to designing AI systems that are universally accessible. He unveiled the company's intention to invest substantially in AI ecosystem development over the next five years, a move likely aimed at fortifying its position as a leader in the AI sector amidst international challenges. According to Xu, while the US sanctions have posed formidable challenges, they simultaneously create opportunities for Huawei to diversify and expand its cloud services. </w:t>
      </w:r>
      <w:r/>
    </w:p>
    <w:p>
      <w:r/>
      <w:r>
        <w:t>The firm's cloud unit has emerged as a pivotal area of growth, amassing significant revenue of 55.29 billion yuan (approximately $7.6 billion) in 2023, reflecting a robust year-on-year increase of 21.9%. Xu asserted that cloud services represent the optimal solution for businesses eager to integrate AI into their operations. By offering Ascend-based AI model services, Huawei seeks to furnish businesses with real-time AI computing capabilities, enhancing the efficiency of model training and inference processes.</w:t>
      </w:r>
      <w:r/>
    </w:p>
    <w:p>
      <w:r/>
      <w:r>
        <w:t>Beyond cloud services, Huawei highlighted several strategic initiatives during the event. These include enhancements to its AI infrastructure, cooperation with partners such as China Mobile to develop autonomous driving networks, and ambitious plans to create AI solutions tailored for the automotive industry. These initiatives underline Huawei's drive to not only counteract the effects of US sanctions but also to innovate and capture market segments potentially left vacant by restricted foreign competitors.</w:t>
      </w:r>
      <w:r/>
    </w:p>
    <w:p>
      <w:r/>
      <w:r>
        <w:t>The developments signify a critical phase in Huawei's strategy to bolster its technological sovereignty and elevate its stature within both domestic and global markets. As the geopolitical landscape continues to evolve, the trajectory of AI development in China will likely be closely watched by industry analysts and policymakers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https://time.com/6324619/us-biden-ai-chips-china/</w:t>
        </w:r>
      </w:hyperlink>
      <w:r>
        <w:t xml:space="preserve"> - Corroborates the US restrictions on the export of advanced semiconductor chips to China, aimed at curbing China's advancements in AI and other technological areas.</w:t>
      </w:r>
      <w:r/>
    </w:p>
    <w:p>
      <w:pPr>
        <w:pStyle w:val="ListNumber"/>
        <w:spacing w:line="240" w:lineRule="auto"/>
        <w:ind w:left="720"/>
      </w:pPr>
      <w:r/>
      <w:hyperlink r:id="rId11">
        <w:r>
          <w:rPr>
            <w:color w:val="0000EE"/>
            <w:u w:val="single"/>
          </w:rPr>
          <w:t>https://www.aljazeera.com/economy/2024/9/6/usroll-outs-new-export-controls-aimed-at-hobbling-chinas-chip-industry</w:t>
        </w:r>
      </w:hyperlink>
      <w:r>
        <w:t xml:space="preserve"> - Supports the implementation of new export restrictions by the US on quantum computing technologies and semiconductor manufacturing tools to limit China's tech advancements.</w:t>
      </w:r>
      <w:r/>
    </w:p>
    <w:p>
      <w:pPr>
        <w:pStyle w:val="ListNumber"/>
        <w:spacing w:line="240" w:lineRule="auto"/>
        <w:ind w:left="720"/>
      </w:pPr>
      <w:r/>
      <w:hyperlink r:id="rId12">
        <w:r>
          <w:rPr>
            <w:color w:val="0000EE"/>
            <w:u w:val="single"/>
          </w:rPr>
          <w:t>https://cepa.org/article/no-carrots-just-sticks-us-bullying-allies-on-china-chips/</w:t>
        </w:r>
      </w:hyperlink>
      <w:r>
        <w:t xml:space="preserve"> - Details the US pressure on allies like Japan and the Netherlands to restrict China’s access to chipmaking technology, highlighting the impact on global supply chains and the semiconductor industry.</w:t>
      </w:r>
      <w:r/>
    </w:p>
    <w:p>
      <w:pPr>
        <w:pStyle w:val="ListNumber"/>
        <w:spacing w:line="240" w:lineRule="auto"/>
        <w:ind w:left="720"/>
      </w:pPr>
      <w:r/>
      <w:hyperlink r:id="rId13">
        <w:r>
          <w:rPr>
            <w:color w:val="0000EE"/>
            <w:u w:val="single"/>
          </w:rPr>
          <w:t>https://www.asiafinancial.com/us-may-sanction-chinas-dram-chip-giants-next-analyst-warns</w:t>
        </w:r>
      </w:hyperlink>
      <w:r>
        <w:t xml:space="preserve"> - Mentions potential US sanctions on Chinese DRAM chip makers and the impact of existing restrictions on companies like Huawei and SMIC, aligning with the challenges faced by Chinese tech firms.</w:t>
      </w:r>
      <w:r/>
    </w:p>
    <w:p>
      <w:pPr>
        <w:pStyle w:val="ListNumber"/>
        <w:spacing w:line="240" w:lineRule="auto"/>
        <w:ind w:left="720"/>
      </w:pPr>
      <w:r/>
      <w:hyperlink r:id="rId14">
        <w:r>
          <w:rPr>
            <w:color w:val="0000EE"/>
            <w:u w:val="single"/>
          </w:rPr>
          <w:t>https://finance.yahoo.com/news/us-crackdown-on-advanced-chips-gives-china-an-opening-on-old-technology-190009540.html</w:t>
        </w:r>
      </w:hyperlink>
      <w:r>
        <w:t xml:space="preserve"> - Explains how US restrictions on advanced chips have led China to focus on less advanced but commonly used 'legacy' chips, and the subsequent market impacts.</w:t>
      </w:r>
      <w:r/>
    </w:p>
    <w:p>
      <w:pPr>
        <w:pStyle w:val="ListNumber"/>
        <w:spacing w:line="240" w:lineRule="auto"/>
        <w:ind w:left="720"/>
      </w:pPr>
      <w:r/>
      <w:hyperlink r:id="rId10">
        <w:r>
          <w:rPr>
            <w:color w:val="0000EE"/>
            <w:u w:val="single"/>
          </w:rPr>
          <w:t>https://time.com/6324619/us-biden-ai-chips-china/</w:t>
        </w:r>
      </w:hyperlink>
      <w:r>
        <w:t xml:space="preserve"> - Provides context on how Chinese companies, including Huawei, are adapting to the restrictions by developing their own AI chipsets and leveraging domestic alternatives.</w:t>
      </w:r>
      <w:r/>
    </w:p>
    <w:p>
      <w:pPr>
        <w:pStyle w:val="ListNumber"/>
        <w:spacing w:line="240" w:lineRule="auto"/>
        <w:ind w:left="720"/>
      </w:pPr>
      <w:r/>
      <w:hyperlink r:id="rId11">
        <w:r>
          <w:rPr>
            <w:color w:val="0000EE"/>
            <w:u w:val="single"/>
          </w:rPr>
          <w:t>https://www.aljazeera.com/economy/2024/9/6/usroll-outs-new-export-controls-aimed-at-hobbling-chinas-chip-industry</w:t>
        </w:r>
      </w:hyperlink>
      <w:r>
        <w:t xml:space="preserve"> - Highlights the strategic rivalry between the US and China, including China's efforts to achieve self-reliance in advanced chip production despite US restrictions.</w:t>
      </w:r>
      <w:r/>
    </w:p>
    <w:p>
      <w:pPr>
        <w:pStyle w:val="ListNumber"/>
        <w:spacing w:line="240" w:lineRule="auto"/>
        <w:ind w:left="720"/>
      </w:pPr>
      <w:r/>
      <w:hyperlink r:id="rId12">
        <w:r>
          <w:rPr>
            <w:color w:val="0000EE"/>
            <w:u w:val="single"/>
          </w:rPr>
          <w:t>https://cepa.org/article/no-carrots-just-sticks-us-bullying-allies-on-china-chips/</w:t>
        </w:r>
      </w:hyperlink>
      <w:r>
        <w:t xml:space="preserve"> - Discusses the impact of US export controls on Chinese companies like Huawei and SMIC, and the challenges they face in producing high-end chips due to these restrictions.</w:t>
      </w:r>
      <w:r/>
    </w:p>
    <w:p>
      <w:pPr>
        <w:pStyle w:val="ListNumber"/>
        <w:spacing w:line="240" w:lineRule="auto"/>
        <w:ind w:left="720"/>
      </w:pPr>
      <w:r/>
      <w:hyperlink r:id="rId13">
        <w:r>
          <w:rPr>
            <w:color w:val="0000EE"/>
            <w:u w:val="single"/>
          </w:rPr>
          <w:t>https://www.asiafinancial.com/us-may-sanction-chinas-dram-chip-giants-next-analyst-warns</w:t>
        </w:r>
      </w:hyperlink>
      <w:r>
        <w:t xml:space="preserve"> - Details Huawei's development of its proprietary AI chips, such as the Ascend 910B and Ascend 910C, as a response to US sanctions and restrictions.</w:t>
      </w:r>
      <w:r/>
    </w:p>
    <w:p>
      <w:pPr>
        <w:pStyle w:val="ListNumber"/>
        <w:spacing w:line="240" w:lineRule="auto"/>
        <w:ind w:left="720"/>
      </w:pPr>
      <w:r/>
      <w:hyperlink r:id="rId14">
        <w:r>
          <w:rPr>
            <w:color w:val="0000EE"/>
            <w:u w:val="single"/>
          </w:rPr>
          <w:t>https://finance.yahoo.com/news/us-crackdown-on-advanced-chips-gives-china-an-opening-on-old-technology-190009540.html</w:t>
        </w:r>
      </w:hyperlink>
      <w:r>
        <w:t xml:space="preserve"> - Supports the growth of Huawei's cloud services as a strategic response to the US sanctions, including the company's investment in AI ecosystem development.</w:t>
      </w:r>
      <w:r/>
    </w:p>
    <w:p>
      <w:pPr>
        <w:pStyle w:val="ListNumber"/>
        <w:spacing w:line="240" w:lineRule="auto"/>
        <w:ind w:left="720"/>
      </w:pPr>
      <w:r/>
      <w:hyperlink r:id="rId12">
        <w:r>
          <w:rPr>
            <w:color w:val="0000EE"/>
            <w:u w:val="single"/>
          </w:rPr>
          <w:t>https://cepa.org/article/no-carrots-just-sticks-us-bullying-allies-on-china-chips/</w:t>
        </w:r>
      </w:hyperlink>
      <w:r>
        <w:t xml:space="preserve"> - Corroborates Huawei's initiatives in enhancing AI infrastructure, cooperating with partners, and developing AI solutions for various industries as part of its strategy to counter US sanctions.</w:t>
      </w:r>
      <w:r/>
    </w:p>
    <w:p>
      <w:pPr>
        <w:pStyle w:val="ListNumber"/>
        <w:spacing w:line="240" w:lineRule="auto"/>
        <w:ind w:left="720"/>
      </w:pPr>
      <w:r/>
      <w:hyperlink r:id="rId15">
        <w:r>
          <w:rPr>
            <w:color w:val="0000EE"/>
            <w:u w:val="single"/>
          </w:rPr>
          <w:t>https://www.techradar.com/pro/move-aside-h100-huawei-wants-chinese-hyperscalers-to-use-its-new-ascend-ai-chip-instead-of-nvidias-workhorse-but-its-going-to-be-tough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6324619/us-biden-ai-chips-china/" TargetMode="External"/><Relationship Id="rId11" Type="http://schemas.openxmlformats.org/officeDocument/2006/relationships/hyperlink" Target="https://www.aljazeera.com/economy/2024/9/6/usroll-outs-new-export-controls-aimed-at-hobbling-chinas-chip-industry" TargetMode="External"/><Relationship Id="rId12" Type="http://schemas.openxmlformats.org/officeDocument/2006/relationships/hyperlink" Target="https://cepa.org/article/no-carrots-just-sticks-us-bullying-allies-on-china-chips/" TargetMode="External"/><Relationship Id="rId13" Type="http://schemas.openxmlformats.org/officeDocument/2006/relationships/hyperlink" Target="https://www.asiafinancial.com/us-may-sanction-chinas-dram-chip-giants-next-analyst-warns" TargetMode="External"/><Relationship Id="rId14" Type="http://schemas.openxmlformats.org/officeDocument/2006/relationships/hyperlink" Target="https://finance.yahoo.com/news/us-crackdown-on-advanced-chips-gives-china-an-opening-on-old-technology-190009540.html" TargetMode="External"/><Relationship Id="rId15" Type="http://schemas.openxmlformats.org/officeDocument/2006/relationships/hyperlink" Target="https://www.techradar.com/pro/move-aside-h100-huawei-wants-chinese-hyperscalers-to-use-its-new-ascend-ai-chip-instead-of-nvidias-workhorse-but-its-going-to-be-toug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