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updates Responsible Scaling Policy to enhance AI safety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the AI company renowned for its Claude chatbot, has unveiled a significant update to its Responsible Scaling Policy (RSP), originally debuted in 2023. This revision is aimed at mitigating risks associated with advanced AI systems. The policy introduces Capability Thresholds to signal when enhanced safety measures are necessary, especially in high-risk areas such as bioweapons creation and autonomous AI research. This development highlights the company's commitment to preventing the misuse of technology.</w:t>
      </w:r>
      <w:r/>
    </w:p>
    <w:p>
      <w:r/>
      <w:r>
        <w:t>The updated policy introduces the role of a Responsible Scaling Officer (RSO), who will oversee compliance and implementation of these protocols. This move underscores a growing trend within the AI industry: balancing rapid technological advancement with rigorous safety standards. As AI capabilities expand, the industry's responsibilities and the potential risks associated with AI misuse grow correspondingly.</w:t>
      </w:r>
      <w:r/>
    </w:p>
    <w:p>
      <w:r/>
      <w:r>
        <w:t>Anthropic's updated policy arrives at a pivotal moment for the AI sector, with the delineation between beneficial and harmful AI applications becoming less distinct. The formalisation of Capability Thresholds combined with requisite safeguards indicates Anthropic's strategic intent to preempt large-scale harm from AI, whether through deliberate abuse or unintentional mishaps.</w:t>
      </w:r>
      <w:r/>
    </w:p>
    <w:p>
      <w:r/>
      <w:r>
        <w:t>The focus on sensitive areas like Chemical, Biological, Radiological, and Nuclear (CBRN) weapons, along with Autonomous AI Research and Development (AI R&amp;D), highlights potential vulnerabilities in frontier AI systems that could be exploited by malicious entities or inadvertently lead to perilous consequences.</w:t>
      </w:r>
      <w:r/>
    </w:p>
    <w:p>
      <w:r/>
      <w:r>
        <w:t>The Capability Thresholds act much like an early-warning mechanism, ensuring that when an AI model demonstrates risky capabilities, it prompts heightened scrutiny and the deployment of enhanced safety features. This methodology sets a new benchmark in AI governance, addressing both present risks and potential future threats as AI systems grow increasingly complex.</w:t>
      </w:r>
      <w:r/>
    </w:p>
    <w:p>
      <w:r/>
      <w:r>
        <w:t>Moreover, Anthropic’s policy has the potential to influence AI safety standards across the industry significantly. The company envisions its policy as adaptable, potentially prompting other AI developers to adopt similar frameworks. By implementing AI Safety Levels (ASLs) akin to the U.S. government's biosafety standards, Anthropic is paving a pathway for systematic risk management.</w:t>
      </w:r>
      <w:r/>
    </w:p>
    <w:p>
      <w:r/>
      <w:r>
        <w:t>The ASL system is tiered, ranging from ASL-2, representing standard safety measures, to ASL-3, which imposes more stringent protections on higher-risk models. If a model exhibits dangerous autonomous features, it automatically escalates to ASL-3, requiring extensive simulated adversarial testing and third-party audits prior to deployment. If such a system is adopted industry-wide, it could engender a competitive "race to the top" for AI safety.</w:t>
      </w:r>
      <w:r/>
    </w:p>
    <w:p>
      <w:r/>
      <w:r>
        <w:t>The integration of a Responsible Scaling Officer within Anthropic's operational framework introduces an additional layer of accountability. The RSO is empowered to halt AI training or deployment should the requisite safeguards at ASL-3 or higher not be in place. In an industry advancing at remarkable speed, such oversight could become a template for other AI companies, especially those developing frontier AI systems capable of considerable harm if mismanaged.</w:t>
      </w:r>
      <w:r/>
    </w:p>
    <w:p>
      <w:r/>
      <w:r>
        <w:t>This update comes amid increasing scrutiny from regulators and policymakers worldwide. In the U.S. and Europe, there is ongoing debate over the regulation of powerful AI systems, and companies like Anthropic are closely observed for their influence on AI governance. The Capability Thresholds in the RSP could serve as a template for future government regulations, offering a transparent framework for when AI systems require stricter controls.</w:t>
      </w:r>
      <w:r/>
    </w:p>
    <w:p>
      <w:r/>
      <w:r>
        <w:t>With its commitment to public disclosure of Capability Reports and Safeguard Assessments, Anthropic positions itself as a transparency leader in an industry often criticised for lacking openness. This approach may bridge the gap between AI developers and regulators, providing a potential roadmap for effective AI governance.</w:t>
      </w:r>
      <w:r/>
    </w:p>
    <w:p>
      <w:r/>
      <w:r>
        <w:t>As AI models grow in capability, the risks increase as well. Anthropic’s Responsible Scaling Policy represents a proactive strategy to address these risks, crafting a dynamic framework that evolves with advancing AI technology. Although the policy is currently specific to Anthropic, its wider implications for the AI industry are clear. As more companies adopt similar measures, a new standard for AI safety could emerge, one that harmonises innovation with the necessity for comprehensive risk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https://www.aibase.com/news/12449</w:t>
        </w:r>
      </w:hyperlink>
      <w:r>
        <w:t xml:space="preserve"> - Corroborates the update to Anthropic's Responsible Scaling Policy, introducing capability thresholds and the role of a Responsible Scaling Officer to manage AI risks.</w:t>
      </w:r>
      <w:r/>
    </w:p>
    <w:p>
      <w:pPr>
        <w:pStyle w:val="ListNumber"/>
        <w:spacing w:line="240" w:lineRule="auto"/>
        <w:ind w:left="720"/>
      </w:pPr>
      <w:r/>
      <w:hyperlink r:id="rId11">
        <w:r>
          <w:rPr>
            <w:color w:val="0000EE"/>
            <w:u w:val="single"/>
          </w:rPr>
          <w:t>https://www.anthropic.com/news/announcing-our-updated-responsible-scaling-policy</w:t>
        </w:r>
      </w:hyperlink>
      <w:r>
        <w:t xml:space="preserve"> - Details the updated Responsible Scaling Policy, including new capability thresholds, refined processes for evaluating model capabilities, and the introduction of AI Safety Level Standards (ASL Standards).</w:t>
      </w:r>
      <w:r/>
    </w:p>
    <w:p>
      <w:pPr>
        <w:pStyle w:val="ListNumber"/>
        <w:spacing w:line="240" w:lineRule="auto"/>
        <w:ind w:left="720"/>
      </w:pPr>
      <w:r/>
      <w:hyperlink r:id="rId12">
        <w:r>
          <w:rPr>
            <w:color w:val="0000EE"/>
            <w:u w:val="single"/>
          </w:rPr>
          <w:t>https://venturebeat.com/ai/anthropic-just-made-it-harder-for-ai-to-go-rogue-with-its-updated-safety-policy/</w:t>
        </w:r>
      </w:hyperlink>
      <w:r>
        <w:t xml:space="preserve"> - Explains the significance of Capability Thresholds in high-risk areas like bioweapons creation and autonomous AI research, and the role of the Responsible Scaling Officer in ensuring compliance.</w:t>
      </w:r>
      <w:r/>
    </w:p>
    <w:p>
      <w:pPr>
        <w:pStyle w:val="ListNumber"/>
        <w:spacing w:line="240" w:lineRule="auto"/>
        <w:ind w:left="720"/>
      </w:pPr>
      <w:r/>
      <w:hyperlink r:id="rId13">
        <w:r>
          <w:rPr>
            <w:color w:val="0000EE"/>
            <w:u w:val="single"/>
          </w:rPr>
          <w:t>https://www.linqto.com/unicorn-news/anthropic-unicorn-news-anthropic-enhances-ai-risk-management-with-new-policy-updates/</w:t>
        </w:r>
      </w:hyperlink>
      <w:r>
        <w:t xml:space="preserve"> - Discusses the updated policy's focus on Autonomous AI Research and Development and CBRN weapons, and the appointment of Jared Kaplan as the new Responsible Scaling Officer.</w:t>
      </w:r>
      <w:r/>
    </w:p>
    <w:p>
      <w:pPr>
        <w:pStyle w:val="ListNumber"/>
        <w:spacing w:line="240" w:lineRule="auto"/>
        <w:ind w:left="720"/>
      </w:pPr>
      <w:r/>
      <w:hyperlink r:id="rId11">
        <w:r>
          <w:rPr>
            <w:color w:val="0000EE"/>
            <w:u w:val="single"/>
          </w:rPr>
          <w:t>https://www.anthropic.com/news/announcing-our-updated-responsible-scaling-policy</w:t>
        </w:r>
      </w:hyperlink>
      <w:r>
        <w:t xml:space="preserve"> - Describes the tiered ASL system, ranging from ASL-1 to ASL-3, and the enhanced safety measures for higher-risk models.</w:t>
      </w:r>
      <w:r/>
    </w:p>
    <w:p>
      <w:pPr>
        <w:pStyle w:val="ListNumber"/>
        <w:spacing w:line="240" w:lineRule="auto"/>
        <w:ind w:left="720"/>
      </w:pPr>
      <w:r/>
      <w:hyperlink r:id="rId12">
        <w:r>
          <w:rPr>
            <w:color w:val="0000EE"/>
            <w:u w:val="single"/>
          </w:rPr>
          <w:t>https://venturebeat.com/ai/anthropic-just-made-it-harder-for-ai-to-go-rogue-with-its-updated-safety-policy/</w:t>
        </w:r>
      </w:hyperlink>
      <w:r>
        <w:t xml:space="preserve"> - Highlights the potential influence of Anthropic's policy on industry-wide AI safety standards and its adaptability to future AI advancements.</w:t>
      </w:r>
      <w:r/>
    </w:p>
    <w:p>
      <w:pPr>
        <w:pStyle w:val="ListNumber"/>
        <w:spacing w:line="240" w:lineRule="auto"/>
        <w:ind w:left="720"/>
      </w:pPr>
      <w:r/>
      <w:hyperlink r:id="rId10">
        <w:r>
          <w:rPr>
            <w:color w:val="0000EE"/>
            <w:u w:val="single"/>
          </w:rPr>
          <w:t>https://www.aibase.com/news/12449</w:t>
        </w:r>
      </w:hyperlink>
      <w:r>
        <w:t xml:space="preserve"> - Explains the integration of the Responsible Scaling Officer and their authority to halt AI training or deployment if necessary safeguards are not in place.</w:t>
      </w:r>
      <w:r/>
    </w:p>
    <w:p>
      <w:pPr>
        <w:pStyle w:val="ListNumber"/>
        <w:spacing w:line="240" w:lineRule="auto"/>
        <w:ind w:left="720"/>
      </w:pPr>
      <w:r/>
      <w:hyperlink r:id="rId11">
        <w:r>
          <w:rPr>
            <w:color w:val="0000EE"/>
            <w:u w:val="single"/>
          </w:rPr>
          <w:t>https://www.anthropic.com/news/announcing-our-updated-responsible-scaling-policy</w:t>
        </w:r>
      </w:hyperlink>
      <w:r>
        <w:t xml:space="preserve"> - Details the learning from the first year of the RSP implementation and the refinements made to the policy based on that experience.</w:t>
      </w:r>
      <w:r/>
    </w:p>
    <w:p>
      <w:pPr>
        <w:pStyle w:val="ListNumber"/>
        <w:spacing w:line="240" w:lineRule="auto"/>
        <w:ind w:left="720"/>
      </w:pPr>
      <w:r/>
      <w:hyperlink r:id="rId12">
        <w:r>
          <w:rPr>
            <w:color w:val="0000EE"/>
            <w:u w:val="single"/>
          </w:rPr>
          <w:t>https://venturebeat.com/ai/anthropic-just-made-it-harder-for-ai-to-go-rogue-with-its-updated-safety-policy/</w:t>
        </w:r>
      </w:hyperlink>
      <w:r>
        <w:t xml:space="preserve"> - Discusses the timing of the policy update amidst increasing regulatory scrutiny and its potential to serve as a template for future government regulations.</w:t>
      </w:r>
      <w:r/>
    </w:p>
    <w:p>
      <w:pPr>
        <w:pStyle w:val="ListNumber"/>
        <w:spacing w:line="240" w:lineRule="auto"/>
        <w:ind w:left="720"/>
      </w:pPr>
      <w:r/>
      <w:hyperlink r:id="rId13">
        <w:r>
          <w:rPr>
            <w:color w:val="0000EE"/>
            <w:u w:val="single"/>
          </w:rPr>
          <w:t>https://www.linqto.com/unicorn-news/anthropic-unicorn-news-anthropic-enhances-ai-risk-management-with-new-policy-updates/</w:t>
        </w:r>
      </w:hyperlink>
      <w:r>
        <w:t xml:space="preserve"> - Corroborates Anthropic's commitment to public disclosure of Capability Reports and Safeguard Assessments to enhance transparency in the AI industry.</w:t>
      </w:r>
      <w:r/>
    </w:p>
    <w:p>
      <w:pPr>
        <w:pStyle w:val="ListNumber"/>
        <w:spacing w:line="240" w:lineRule="auto"/>
        <w:ind w:left="720"/>
      </w:pPr>
      <w:r/>
      <w:hyperlink r:id="rId14">
        <w:r>
          <w:rPr>
            <w:color w:val="0000EE"/>
            <w:u w:val="single"/>
          </w:rPr>
          <w:t>https://www.lesswrong.com/posts/KrYNqLkaCnBdHpZAs/anthropic-announcing-our-updated-responsible-scaling-policy</w:t>
        </w:r>
      </w:hyperlink>
      <w:r>
        <w:t xml:space="preserve"> - Reiterates the dynamic nature of the policy, which evolves with advancing AI technology, and its broader implications for the AI industry.</w:t>
      </w:r>
      <w:r/>
    </w:p>
    <w:p>
      <w:pPr>
        <w:pStyle w:val="ListNumber"/>
        <w:spacing w:line="240" w:lineRule="auto"/>
        <w:ind w:left="720"/>
      </w:pPr>
      <w:r/>
      <w:hyperlink r:id="rId12">
        <w:r>
          <w:rPr>
            <w:color w:val="0000EE"/>
            <w:u w:val="single"/>
          </w:rPr>
          <w:t>https://venturebeat.com/ai/anthropic-just-made-it-harder-for-ai-to-go-rogue-with-its-updated-safety-policy/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449" TargetMode="External"/><Relationship Id="rId11" Type="http://schemas.openxmlformats.org/officeDocument/2006/relationships/hyperlink" Target="https://www.anthropic.com/news/announcing-our-updated-responsible-scaling-policy" TargetMode="External"/><Relationship Id="rId12" Type="http://schemas.openxmlformats.org/officeDocument/2006/relationships/hyperlink" Target="https://venturebeat.com/ai/anthropic-just-made-it-harder-for-ai-to-go-rogue-with-its-updated-safety-policy/" TargetMode="External"/><Relationship Id="rId13" Type="http://schemas.openxmlformats.org/officeDocument/2006/relationships/hyperlink" Target="https://www.linqto.com/unicorn-news/anthropic-unicorn-news-anthropic-enhances-ai-risk-management-with-new-policy-updates/" TargetMode="External"/><Relationship Id="rId14" Type="http://schemas.openxmlformats.org/officeDocument/2006/relationships/hyperlink" Target="https://www.lesswrong.com/posts/KrYNqLkaCnBdHpZAs/anthropic-announcing-our-updated-responsible-scaling-poli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