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launches Operation AI Comply to tackle deceptive AI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September 25, 2024, the Federal Trade Commission (FTC) unveiled "Operation AI Comply," a decisive initiative to address deceptive business practices linked to the burgeoning use of artificial intelligence (AI). This initiative is particularly focused on tackling false or exaggerated claims regarding AI products. As part of its launch, the FTC targeted five companies, scrutinising them for allegedly using AI to bolster deceptive or unfair practices detrimental to consumers.</w:t>
      </w:r>
      <w:r/>
    </w:p>
    <w:p>
      <w:r/>
      <w:r>
        <w:t>This operation is a continuation of the FTC’s longstanding efforts in regulating AI. Over recent years, the agency has actively engaged in formulating standards and guidelines for AI companies, particularly focusing on potential discriminatory practices facilitated through AI tools. It has undertaken enforcement actions targeting companies that allegedly misuse AI, highlighting key issues as it evaluates AI development and deployment in business operations.</w:t>
      </w:r>
      <w:r/>
    </w:p>
    <w:p>
      <w:r/>
      <w:r>
        <w:t>In its recent announcement, the FTC detailed specific actions against several companies:</w:t>
      </w:r>
      <w:r/>
    </w:p>
    <w:p>
      <w:r/>
      <w:r>
        <w:t xml:space="preserve">1. </w:t>
      </w:r>
      <w:r>
        <w:rPr>
          <w:b/>
        </w:rPr>
        <w:t>DoNotPay</w:t>
      </w:r>
      <w:r>
        <w:t>: This company offers an online subscription service claiming to assist users with American civil law issues through what it dubs as "the world’s first robot lawyer." The FTC filed an administrative complaint against DoNotPay, alleging false claims about the capabilities of its AI service. DoNotPay touted its offering as able to replace human lawyers and effectively generate legal documents. However, the FTC asserted that the company did not test or ensure the quality of its AI service against real legal standards. While DoNotPay agreed to a settlement involving a $193,000 payment and consumer notifications regarding the service’s limitations, the FTC prohibited it from making claims about AI capabilities without substantiation.</w:t>
      </w:r>
      <w:r/>
    </w:p>
    <w:p>
      <w:r/>
      <w:r>
        <w:t xml:space="preserve">2. </w:t>
      </w:r>
      <w:r>
        <w:rPr>
          <w:b/>
        </w:rPr>
        <w:t>Ascend Ecom</w:t>
      </w:r>
      <w:r>
        <w:t>: Operating in logistics, wholesale distribution, and e-commerce investment management, Ascend Ecom faces a lawsuit filed by the FTC in the Central District of California. The allegations involve misleading claims that their AI-powered tools can swiftly generate significant passive income for consumers by starting online stores. The FTC’s complaint comprises nine counts, including false earnings claims and misrepresentations about risk and profit assurances. The court has currently placed a temporary restraining order on Ascend, halting the alleged scheme.</w:t>
      </w:r>
      <w:r/>
    </w:p>
    <w:p>
      <w:r/>
      <w:r>
        <w:t xml:space="preserve">3. </w:t>
      </w:r>
      <w:r>
        <w:rPr>
          <w:b/>
        </w:rPr>
        <w:t>Ecommerce Empire Builders</w:t>
      </w:r>
      <w:r>
        <w:t>: This company purports to assist in launching and scaling e-commerce ventures, allegedly promising substantial revenues through AI-powered strategies. However, the FTC has filed a lawsuit claiming that these promises do not manifest for consumers. Similar to the Ascend case, a temporary restraining order has been issued, handing the business over to the control of a receiver while proceedings continue.</w:t>
      </w:r>
      <w:r/>
    </w:p>
    <w:p>
      <w:r/>
      <w:r>
        <w:t xml:space="preserve">4. </w:t>
      </w:r>
      <w:r>
        <w:rPr>
          <w:b/>
        </w:rPr>
        <w:t>Rytr</w:t>
      </w:r>
      <w:r>
        <w:t>: The company offers an AI-powered writing assistant, notably for generating consumer reviews. The FTC filed an administrative complaint against Rytr, accusing it of facilitating the creation of false reviews. The complaint criticises Rytr for enabling a service that could flood the market with false consumer testimonials, thus harming genuine competitors and misleading consumers. Though the FTC has put forth a proposed order to ban Rytr from marketing its review generation services, there was dissent among commissioners regarding the necessity and implications of the complaint.</w:t>
      </w:r>
      <w:r/>
    </w:p>
    <w:p>
      <w:r/>
      <w:r>
        <w:t>Commissioners Melissa Holyoak and Andrew N. Ferguson dissented on the Rytr action, arguing that the liability theory underpinning the complaint does not appropriately apply. They contend that the tool has both lawful and potentially unlawful uses, suggesting the action as premature. Additionally, they raised concerns about the implications for First Amendment interests and the FTC's approach to AI regulation.</w:t>
      </w:r>
      <w:r/>
    </w:p>
    <w:p>
      <w:r/>
      <w:r>
        <w:t>The FTC’s rigorous actions through Operation AI Comply underscore its commitment to maintaining accountability and integrity in AI-related business practices, focusing on clear and substantiated claims about AI capabilities. These developments mark a significant chapter in the ongoing intersection of regulatory oversight and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https://www.mofo.com/resources/insights/241008-ftc-first-ai-related-enforcement-actions</w:t>
        </w:r>
      </w:hyperlink>
      <w:r>
        <w:t xml:space="preserve"> - Corroborates the launch of Operation AI Comply and the FTC's enforcement actions against companies for deceptive or unfair use of AI.</w:t>
      </w:r>
      <w:r/>
    </w:p>
    <w:p>
      <w:pPr>
        <w:pStyle w:val="ListNumber"/>
        <w:spacing w:line="240" w:lineRule="auto"/>
        <w:ind w:left="720"/>
      </w:pPr>
      <w:r/>
      <w:hyperlink r:id="rId11">
        <w:r>
          <w:rPr>
            <w:color w:val="0000EE"/>
            <w:u w:val="single"/>
          </w:rPr>
          <w:t>https://www.mintz.com/insights-center/viewpoints/54731/2024-10-03-ftc-launches-operation-ai-comply-five-enforcement</w:t>
        </w:r>
      </w:hyperlink>
      <w:r>
        <w:t xml:space="preserve"> - Details the FTC's Operation AI Comply and the specific enforcement actions against five companies, including DoNotPay, Rytr, and companies involved in bogus e-commerce schemes.</w:t>
      </w:r>
      <w:r/>
    </w:p>
    <w:p>
      <w:pPr>
        <w:pStyle w:val="ListNumber"/>
        <w:spacing w:line="240" w:lineRule="auto"/>
        <w:ind w:left="720"/>
      </w:pPr>
      <w:r/>
      <w:hyperlink r:id="rId12">
        <w:r>
          <w:rPr>
            <w:color w:val="0000EE"/>
            <w:u w:val="single"/>
          </w:rPr>
          <w:t>https://www.wilmerhale.com/en/insights/blogs/wilmerhale-privacy-and-cybersecurity-law/20241015-the-ftc-cracks-down-on-unfair-and-deceptive-practices-involving-the-use-of-ai</w:t>
        </w:r>
      </w:hyperlink>
      <w:r>
        <w:t xml:space="preserve"> - Provides an overview of the FTC's initiative to tackle unfair and deceptive practices involving AI, including the cases against DoNotPay and Rytr.</w:t>
      </w:r>
      <w:r/>
    </w:p>
    <w:p>
      <w:pPr>
        <w:pStyle w:val="ListNumber"/>
        <w:spacing w:line="240" w:lineRule="auto"/>
        <w:ind w:left="720"/>
      </w:pPr>
      <w:r/>
      <w:hyperlink r:id="rId13">
        <w:r>
          <w:rPr>
            <w:color w:val="0000EE"/>
            <w:u w:val="single"/>
          </w:rPr>
          <w:t>https://www.ftc.gov/news-events/news/press-releases/2024/09/ftc-announces-crackdown-deceptive-ai-claims-schemes</w:t>
        </w:r>
      </w:hyperlink>
      <w:r>
        <w:t xml:space="preserve"> - Announces the FTC's crackdown on deceptive AI claims and schemes, including actions against DoNotPay, Rytr, and other companies involved in AI-related misconduct.</w:t>
      </w:r>
      <w:r/>
    </w:p>
    <w:p>
      <w:pPr>
        <w:pStyle w:val="ListNumber"/>
        <w:spacing w:line="240" w:lineRule="auto"/>
        <w:ind w:left="720"/>
      </w:pPr>
      <w:r/>
      <w:hyperlink r:id="rId14">
        <w:r>
          <w:rPr>
            <w:color w:val="0000EE"/>
            <w:u w:val="single"/>
          </w:rPr>
          <w:t>https://www.davispolk.com/insights/client-update/ftc-announces-new-enforcement-initiative-targeting-deceptive-ai-practices</w:t>
        </w:r>
      </w:hyperlink>
      <w:r>
        <w:t xml:space="preserve"> - Describes the FTC's new enforcement initiative, Operation AI Comply, and the actions taken against companies for alleged deception regarding AI.</w:t>
      </w:r>
      <w:r/>
    </w:p>
    <w:p>
      <w:pPr>
        <w:pStyle w:val="ListNumber"/>
        <w:spacing w:line="240" w:lineRule="auto"/>
        <w:ind w:left="720"/>
      </w:pPr>
      <w:r/>
      <w:hyperlink r:id="rId10">
        <w:r>
          <w:rPr>
            <w:color w:val="0000EE"/>
            <w:u w:val="single"/>
          </w:rPr>
          <w:t>https://www.mofo.com/resources/insights/241008-ftc-first-ai-related-enforcement-actions</w:t>
        </w:r>
      </w:hyperlink>
      <w:r>
        <w:t xml:space="preserve"> - Details the FTC's complaint against DoNotPay, alleging false claims about its AI service and the settlement involving a $193,000 payment.</w:t>
      </w:r>
      <w:r/>
    </w:p>
    <w:p>
      <w:pPr>
        <w:pStyle w:val="ListNumber"/>
        <w:spacing w:line="240" w:lineRule="auto"/>
        <w:ind w:left="720"/>
      </w:pPr>
      <w:r/>
      <w:hyperlink r:id="rId11">
        <w:r>
          <w:rPr>
            <w:color w:val="0000EE"/>
            <w:u w:val="single"/>
          </w:rPr>
          <w:t>https://www.mintz.com/insights-center/viewpoints/54731/2024-10-03-ftc-launches-operation-ai-comply-five-enforcement</w:t>
        </w:r>
      </w:hyperlink>
      <w:r>
        <w:t xml:space="preserve"> - Explains the FTC's allegations against Ascend Ecom and Ecommerce Empire Builders for misleading claims about AI-powered tools generating passive income.</w:t>
      </w:r>
      <w:r/>
    </w:p>
    <w:p>
      <w:pPr>
        <w:pStyle w:val="ListNumber"/>
        <w:spacing w:line="240" w:lineRule="auto"/>
        <w:ind w:left="720"/>
      </w:pPr>
      <w:r/>
      <w:hyperlink r:id="rId12">
        <w:r>
          <w:rPr>
            <w:color w:val="0000EE"/>
            <w:u w:val="single"/>
          </w:rPr>
          <w:t>https://www.wilmerhale.com/en/insights/blogs/wilmerhale-privacy-and-cybersecurity-law/20241015-the-ftc-cracks-down-on-unfair-and-deceptive-practices-involving-the-use-of-ai</w:t>
        </w:r>
      </w:hyperlink>
      <w:r>
        <w:t xml:space="preserve"> - Describes the FTC's complaint against Rytr for facilitating the creation of false consumer reviews and the proposed order to ban its review generation services.</w:t>
      </w:r>
      <w:r/>
    </w:p>
    <w:p>
      <w:pPr>
        <w:pStyle w:val="ListNumber"/>
        <w:spacing w:line="240" w:lineRule="auto"/>
        <w:ind w:left="720"/>
      </w:pPr>
      <w:r/>
      <w:hyperlink r:id="rId13">
        <w:r>
          <w:rPr>
            <w:color w:val="0000EE"/>
            <w:u w:val="single"/>
          </w:rPr>
          <w:t>https://www.ftc.gov/news-events/news/press-releases/2024/09/ftc-announces-crackdown-deceptive-ai-claims-schemes</w:t>
        </w:r>
      </w:hyperlink>
      <w:r>
        <w:t xml:space="preserve"> - Mentions the dissent by Commissioners Melissa Holyoak and Andrew N. Ferguson on the Rytr action and their concerns about the implications for First Amendment interests.</w:t>
      </w:r>
      <w:r/>
    </w:p>
    <w:p>
      <w:pPr>
        <w:pStyle w:val="ListNumber"/>
        <w:spacing w:line="240" w:lineRule="auto"/>
        <w:ind w:left="720"/>
      </w:pPr>
      <w:r/>
      <w:hyperlink r:id="rId14">
        <w:r>
          <w:rPr>
            <w:color w:val="0000EE"/>
            <w:u w:val="single"/>
          </w:rPr>
          <w:t>https://www.davispolk.com/insights/client-update/ftc-announces-new-enforcement-initiative-targeting-deceptive-ai-practices</w:t>
        </w:r>
      </w:hyperlink>
      <w:r>
        <w:t xml:space="preserve"> - Highlights the FTC's commitment to maintaining accountability and integrity in AI-related business practices through Operation AI Comply.</w:t>
      </w:r>
      <w:r/>
    </w:p>
    <w:p>
      <w:pPr>
        <w:pStyle w:val="ListNumber"/>
        <w:spacing w:line="240" w:lineRule="auto"/>
        <w:ind w:left="720"/>
      </w:pPr>
      <w:r/>
      <w:hyperlink r:id="rId11">
        <w:r>
          <w:rPr>
            <w:color w:val="0000EE"/>
            <w:u w:val="single"/>
          </w:rPr>
          <w:t>https://www.mintz.com/insights-center/viewpoints/54731/2024-10-03-ftc-launches-operation-ai-comply-five-enforcement</w:t>
        </w:r>
      </w:hyperlink>
      <w:r>
        <w:t xml:space="preserve"> - Provides context on the FTC’s longstanding efforts in regulating AI and its focus on potential discriminatory practices facilitated through AI tools.</w:t>
      </w:r>
      <w:r/>
    </w:p>
    <w:p>
      <w:pPr>
        <w:pStyle w:val="ListNumber"/>
        <w:spacing w:line="240" w:lineRule="auto"/>
        <w:ind w:left="720"/>
      </w:pPr>
      <w:r/>
      <w:hyperlink r:id="rId15">
        <w:r>
          <w:rPr>
            <w:color w:val="0000EE"/>
            <w:u w:val="single"/>
          </w:rPr>
          <w:t>https://www.jdsupra.com/legalnews/the-ftc-cracks-down-on-unfair-and-9974510/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fo.com/resources/insights/241008-ftc-first-ai-related-enforcement-actions" TargetMode="External"/><Relationship Id="rId11" Type="http://schemas.openxmlformats.org/officeDocument/2006/relationships/hyperlink" Target="https://www.mintz.com/insights-center/viewpoints/54731/2024-10-03-ftc-launches-operation-ai-comply-five-enforcement" TargetMode="External"/><Relationship Id="rId12" Type="http://schemas.openxmlformats.org/officeDocument/2006/relationships/hyperlink" Target="https://www.wilmerhale.com/en/insights/blogs/wilmerhale-privacy-and-cybersecurity-law/20241015-the-ftc-cracks-down-on-unfair-and-deceptive-practices-involving-the-use-of-ai" TargetMode="External"/><Relationship Id="rId13" Type="http://schemas.openxmlformats.org/officeDocument/2006/relationships/hyperlink" Target="https://www.ftc.gov/news-events/news/press-releases/2024/09/ftc-announces-crackdown-deceptive-ai-claims-schemes" TargetMode="External"/><Relationship Id="rId14" Type="http://schemas.openxmlformats.org/officeDocument/2006/relationships/hyperlink" Target="https://www.davispolk.com/insights/client-update/ftc-announces-new-enforcement-initiative-targeting-deceptive-ai-practices" TargetMode="External"/><Relationship Id="rId15" Type="http://schemas.openxmlformats.org/officeDocument/2006/relationships/hyperlink" Target="https://www.jdsupra.com/legalnews/the-ftc-cracks-down-on-unfair-and-99745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