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compliance challenges facing AI notetakers in modern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Compliance Challenges Facing AI Notetakers in Modern Businesses</w:t>
      </w:r>
      <w:r/>
    </w:p>
    <w:p>
      <w:r/>
      <w:r>
        <w:t>In the evolving landscape of digital technology, AI notetakers and transcribers stand out as innovative tools that promise to revolutionise the way businesses capture, process, and utilise meeting information. Capable of generating detailed meeting summaries and integrating seamlessly with Customer Relationship Management (CRM) and Enterprise Resource Planning (ERP) systems, these technologies are tempting options for companies striving for efficiency. However, the implementation of such tools is fraught with legal and regulatory challenges that businesses must navigate to avoid potential pitfalls.</w:t>
      </w:r>
      <w:r/>
    </w:p>
    <w:p>
      <w:r/>
      <w:r>
        <w:rPr>
          <w:b/>
        </w:rPr>
        <w:t>The Growing Popularity and Risks</w:t>
      </w:r>
      <w:r/>
    </w:p>
    <w:p>
      <w:r/>
      <w:r>
        <w:t>AI notetakers' popularity is evident during videoconferences when participants use these tools to transcribe discussions or generate summaries. Nonetheless, their adoption raises significant concerns about compliance with cybersecurity, privacy, and other industry-specific regulations. For many businesses, the impetus is on balancing the benefits of these tools with the necessity to comply with relevant laws, focusing on three critical factors: consent, security, and confidentiality.</w:t>
      </w:r>
      <w:r/>
    </w:p>
    <w:p>
      <w:r/>
      <w:r>
        <w:rPr>
          <w:b/>
        </w:rPr>
        <w:t>Navigating Consent Requirements</w:t>
      </w:r>
      <w:r/>
    </w:p>
    <w:p>
      <w:r/>
      <w:r>
        <w:t>One of the primary legal considerations is obtaining consent before using AI notetakers. In the United States, 11 states, including New Hampshire and Massachusetts, have stringent wiretap statutes requiring consent from all participants in a conversation before it can be recorded legally. This is a crucial consideration because AI notetakers inherently involve recording audio.</w:t>
      </w:r>
      <w:r/>
    </w:p>
    <w:p>
      <w:r/>
      <w:r>
        <w:t>Globally, privacy laws across various jurisdictions, including the European Union and Canada, require businesses to secure consent when collecting and using sensitive personal information. Such information could encompass aspects like personal beliefs, biometric data, and geolocation details that might inadvertently be recorded during a meeting. Many videoconference platforms have built-in features to request consent before recording begins, a function not as common with AI notetakers, necessitating alternative methods of obtaining consent. These methods could range from securing permission when invitations are sent to verbally confirming at the meeting's onset.</w:t>
      </w:r>
      <w:r/>
    </w:p>
    <w:p>
      <w:r/>
      <w:r>
        <w:rPr>
          <w:b/>
        </w:rPr>
        <w:t>Ensuring Data Security</w:t>
      </w:r>
      <w:r/>
    </w:p>
    <w:p>
      <w:r/>
      <w:r>
        <w:t>Security is another pressing issue. Regulations surrounding cybersecurity demand that organisations implement adequate measures to protect information. This includes ensuring that data is securely transferred and stored, with accessible rights restricted to authorised individuals only. The concern intensifies when AI tools are used without proper licensure, leading to data often being stored in third-party cloud environments. This data might be leveraged by AI developers to enhance their systems further, posing potential risks.</w:t>
      </w:r>
      <w:r/>
    </w:p>
    <w:p>
      <w:r/>
      <w:r>
        <w:t>To mitigate such risks, businesses are advised to purchase licensed AI applications, ensuring that any data generated is stored securely within the company's own cloud instance and not used for external AI training purposes. Additional protective measures include encrypting data both during transfer and while at rest, alongside establishing clear data processing agreements with AI providers to define responsibilities and liabilities.</w:t>
      </w:r>
      <w:r/>
    </w:p>
    <w:p>
      <w:r/>
      <w:r>
        <w:rPr>
          <w:b/>
        </w:rPr>
        <w:t>Maintaining Confidentiality</w:t>
      </w:r>
      <w:r/>
    </w:p>
    <w:p>
      <w:r/>
      <w:r>
        <w:t>Confidentiality remains a critical aspect, especially for professionals such as lawyers, medical providers, and counsellors, bound by stringent ethical standards. Trade secrets law and non-disclosure agreements mandate the protection of sensitive information, an obligation intensified when utilising AI notetakers. Businesses must ensure that data captured during meetings is stored securely on their infrastructure and explicitly disclose AI usage policies in their public privacy statements. Moreover, obtaining explicit consent in contractual agreements with clients, partners, and vendors is strongly advisable to maintain compliance standards.</w:t>
      </w:r>
      <w:r/>
    </w:p>
    <w:p>
      <w:r/>
      <w:r>
        <w:rPr>
          <w:b/>
        </w:rPr>
        <w:t>Expert Insight</w:t>
      </w:r>
      <w:r/>
    </w:p>
    <w:p>
      <w:r/>
      <w:r>
        <w:t>These insights highlight the complexities businesses face when incorporating AI notetakers into their operations. McLane Middleton’s Cybersecurity and Privacy Group, directed by Cameron Shilling and supported by new team member Madison Lightfoot-Kunitake, offers professional guidance in navigating these regulatory landscapes. This group comprises a skilled team of attorneys and a paralegal poised to assist businesses in bolstering their security frameworks, maintaining privacy standards, and ensuring comprehensive AI compliance.</w:t>
      </w:r>
      <w:r/>
    </w:p>
    <w:p>
      <w:r/>
      <w:r>
        <w:t>The integration of AI notetakers can undoubtedly offer significant advantages in enhancing business efficiency. Yet, as with any technology, it requires careful consideration of the legal landscape to ensure that its deployment does not lead to breaches of law or regulations. As businesses continue to explore these cutting-edge technologies, a consistent emphasis on compliance will be essential to harness these tools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https://get.mem.ai/blog/exploring-the-ethical-implications-of-ai-note-taking-technology</w:t>
        </w:r>
      </w:hyperlink>
      <w:r>
        <w:t xml:space="preserve"> - This article discusses the ethical implications of AI note-taking technology, including concerns about privacy, data security, and obtaining informed consent, which aligns with the need for navigating consent requirements and ensuring data security.</w:t>
      </w:r>
      <w:r/>
    </w:p>
    <w:p>
      <w:pPr>
        <w:pStyle w:val="ListNumber"/>
        <w:spacing w:line="240" w:lineRule="auto"/>
        <w:ind w:left="720"/>
      </w:pPr>
      <w:r/>
      <w:hyperlink r:id="rId11">
        <w:r>
          <w:rPr>
            <w:color w:val="0000EE"/>
            <w:u w:val="single"/>
          </w:rPr>
          <w:t>https://www.eric.ai/blog/how-is-ai-note-taking-changing-modern-meetings-and-increasing-productivity</w:t>
        </w:r>
      </w:hyperlink>
      <w:r>
        <w:t xml:space="preserve"> - This article highlights the integration of AI notetakers with other productivity tools and the importance of security and privacy measures, which supports the discussion on ensuring data security and maintaining confidentiality.</w:t>
      </w:r>
      <w:r/>
    </w:p>
    <w:p>
      <w:pPr>
        <w:pStyle w:val="ListNumber"/>
        <w:spacing w:line="240" w:lineRule="auto"/>
        <w:ind w:left="720"/>
      </w:pPr>
      <w:r/>
      <w:hyperlink r:id="rId12">
        <w:r>
          <w:rPr>
            <w:color w:val="0000EE"/>
            <w:u w:val="single"/>
          </w:rPr>
          <w:t>https://www.workplaceprivacyreport.com/2024/03/articles/artificial-intelligence/ai-notetakers-evaluating-the-risks-along-with-the-benefits/</w:t>
        </w:r>
      </w:hyperlink>
      <w:r>
        <w:t xml:space="preserve"> - This article evaluates the risks and benefits of AI notetakers, including compliance with consent requirements, data handling, and security measures, which corroborates the sections on navigating consent and ensuring data security.</w:t>
      </w:r>
      <w:r/>
    </w:p>
    <w:p>
      <w:pPr>
        <w:pStyle w:val="ListNumber"/>
        <w:spacing w:line="240" w:lineRule="auto"/>
        <w:ind w:left="720"/>
      </w:pPr>
      <w:r/>
      <w:hyperlink r:id="rId13">
        <w:r>
          <w:rPr>
            <w:color w:val="0000EE"/>
            <w:u w:val="single"/>
          </w:rPr>
          <w:t>https://www.fisherphillips.com/en/news-insights/ai-notetaking-tools-should-you-use-them.html</w:t>
        </w:r>
      </w:hyperlink>
      <w:r>
        <w:t xml:space="preserve"> - This article outlines key risks to consider when using AI notetaking tools, including obtaining proper consent, data privacy considerations, and maintaining confidentiality, aligning with the compliance challenges discussed.</w:t>
      </w:r>
      <w:r/>
    </w:p>
    <w:p>
      <w:pPr>
        <w:pStyle w:val="ListNumber"/>
        <w:spacing w:line="240" w:lineRule="auto"/>
        <w:ind w:left="720"/>
      </w:pPr>
      <w:r/>
      <w:hyperlink r:id="rId10">
        <w:r>
          <w:rPr>
            <w:color w:val="0000EE"/>
            <w:u w:val="single"/>
          </w:rPr>
          <w:t>https://get.mem.ai/blog/exploring-the-ethical-implications-of-ai-note-taking-technology</w:t>
        </w:r>
      </w:hyperlink>
      <w:r>
        <w:t xml:space="preserve"> - This article delves into the ethical considerations of AI note-taking, including the importance of transparency and explainability, and the need for clear policies on data retention and deletion, which supports the discussion on maintaining confidentiality.</w:t>
      </w:r>
      <w:r/>
    </w:p>
    <w:p>
      <w:pPr>
        <w:pStyle w:val="ListNumber"/>
        <w:spacing w:line="240" w:lineRule="auto"/>
        <w:ind w:left="720"/>
      </w:pPr>
      <w:r/>
      <w:hyperlink r:id="rId11">
        <w:r>
          <w:rPr>
            <w:color w:val="0000EE"/>
            <w:u w:val="single"/>
          </w:rPr>
          <w:t>https://www.eric.ai/blog/how-is-ai-note-taking-changing-modern-meetings-and-increasing-productivity</w:t>
        </w:r>
      </w:hyperlink>
      <w:r>
        <w:t xml:space="preserve"> - This article discusses the integration of AI notetakers with CRM and other productivity tools, highlighting the benefits and the need for robust security measures to protect sensitive information, which aligns with the section on maintaining confidentiality.</w:t>
      </w:r>
      <w:r/>
    </w:p>
    <w:p>
      <w:pPr>
        <w:pStyle w:val="ListNumber"/>
        <w:spacing w:line="240" w:lineRule="auto"/>
        <w:ind w:left="720"/>
      </w:pPr>
      <w:r/>
      <w:hyperlink r:id="rId12">
        <w:r>
          <w:rPr>
            <w:color w:val="0000EE"/>
            <w:u w:val="single"/>
          </w:rPr>
          <w:t>https://www.workplaceprivacyreport.com/2024/03/articles/artificial-intelligence/ai-notetakers-evaluating-the-risks-along-with-the-benefits/</w:t>
        </w:r>
      </w:hyperlink>
      <w:r>
        <w:t xml:space="preserve"> - This article addresses the regulatory environment and the need for policies to govern the use of AI notetakers, including considerations for confidential and personal information, which supports the discussion on maintaining confidentiality.</w:t>
      </w:r>
      <w:r/>
    </w:p>
    <w:p>
      <w:pPr>
        <w:pStyle w:val="ListNumber"/>
        <w:spacing w:line="240" w:lineRule="auto"/>
        <w:ind w:left="720"/>
      </w:pPr>
      <w:r/>
      <w:hyperlink r:id="rId13">
        <w:r>
          <w:rPr>
            <w:color w:val="0000EE"/>
            <w:u w:val="single"/>
          </w:rPr>
          <w:t>https://www.fisherphillips.com/en/news-insights/ai-notetaking-tools-should-you-use-them.html</w:t>
        </w:r>
      </w:hyperlink>
      <w:r>
        <w:t xml:space="preserve"> - This article provides tips for developing an AI notetaker policy, emphasizing the importance of addressing data privacy, security, and confidentiality, which aligns with the compliance challenges facing businesses.</w:t>
      </w:r>
      <w:r/>
    </w:p>
    <w:p>
      <w:pPr>
        <w:pStyle w:val="ListNumber"/>
        <w:spacing w:line="240" w:lineRule="auto"/>
        <w:ind w:left="720"/>
      </w:pPr>
      <w:r/>
      <w:hyperlink r:id="rId10">
        <w:r>
          <w:rPr>
            <w:color w:val="0000EE"/>
            <w:u w:val="single"/>
          </w:rPr>
          <w:t>https://get.mem.ai/blog/exploring-the-ethical-implications-of-ai-note-taking-technology</w:t>
        </w:r>
      </w:hyperlink>
      <w:r>
        <w:t xml:space="preserve"> - This article discusses the environmental impact and the broader ethical considerations of AI note-taking, including the need for robust data protection measures and transparent data handling practices, supporting the overall compliance discussion.</w:t>
      </w:r>
      <w:r/>
    </w:p>
    <w:p>
      <w:pPr>
        <w:pStyle w:val="ListNumber"/>
        <w:spacing w:line="240" w:lineRule="auto"/>
        <w:ind w:left="720"/>
      </w:pPr>
      <w:r/>
      <w:hyperlink r:id="rId12">
        <w:r>
          <w:rPr>
            <w:color w:val="0000EE"/>
            <w:u w:val="single"/>
          </w:rPr>
          <w:t>https://www.workplaceprivacyreport.com/2024/03/articles/artificial-intelligence/ai-notetakers-evaluating-the-risks-along-with-the-benefits/</w:t>
        </w:r>
      </w:hyperlink>
      <w:r>
        <w:t xml:space="preserve"> - This article highlights the importance of deidentification standards and handling litigation holds and data subject access requests, which are critical aspects of maintaining confidentiality and compliance.</w:t>
      </w:r>
      <w:r/>
    </w:p>
    <w:p>
      <w:pPr>
        <w:pStyle w:val="ListNumber"/>
        <w:spacing w:line="240" w:lineRule="auto"/>
        <w:ind w:left="720"/>
      </w:pPr>
      <w:r/>
      <w:hyperlink r:id="rId11">
        <w:r>
          <w:rPr>
            <w:color w:val="0000EE"/>
            <w:u w:val="single"/>
          </w:rPr>
          <w:t>https://www.eric.ai/blog/how-is-ai-note-taking-changing-modern-meetings-and-increasing-productivity</w:t>
        </w:r>
      </w:hyperlink>
      <w:r>
        <w:t xml:space="preserve"> - This article discusses future developments in AI note-taking, including improvements in security and usability, which supports the ongoing need for careful consideration of the legal and regulatory landscape.</w:t>
      </w:r>
      <w:r/>
    </w:p>
    <w:p>
      <w:pPr>
        <w:pStyle w:val="ListNumber"/>
        <w:spacing w:line="240" w:lineRule="auto"/>
        <w:ind w:left="720"/>
      </w:pPr>
      <w:r/>
      <w:hyperlink r:id="rId14">
        <w:r>
          <w:rPr>
            <w:color w:val="0000EE"/>
            <w:u w:val="single"/>
          </w:rPr>
          <w:t>https://www.nhbr.com/ai-notetakers-do-they-comply-with-the-law/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et.mem.ai/blog/exploring-the-ethical-implications-of-ai-note-taking-technology" TargetMode="External"/><Relationship Id="rId11" Type="http://schemas.openxmlformats.org/officeDocument/2006/relationships/hyperlink" Target="https://www.eric.ai/blog/how-is-ai-note-taking-changing-modern-meetings-and-increasing-productivity" TargetMode="External"/><Relationship Id="rId12" Type="http://schemas.openxmlformats.org/officeDocument/2006/relationships/hyperlink" Target="https://www.workplaceprivacyreport.com/2024/03/articles/artificial-intelligence/ai-notetakers-evaluating-the-risks-along-with-the-benefits/" TargetMode="External"/><Relationship Id="rId13" Type="http://schemas.openxmlformats.org/officeDocument/2006/relationships/hyperlink" Target="https://www.fisherphillips.com/en/news-insights/ai-notetaking-tools-should-you-use-them.html" TargetMode="External"/><Relationship Id="rId14" Type="http://schemas.openxmlformats.org/officeDocument/2006/relationships/hyperlink" Target="https://www.nhbr.com/ai-notetakers-do-they-comply-with-the-la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