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impact on the wine industry explored at ProWein Business Talks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evolving intersection of artificial intelligence (AI) and the wine industry was the focus of a thought-provoking discussion at the inaugural ProWein Business Talks Series on 1 October 2023. Held in Düsseldorf, Germany, this new series was launched to explore digitalisation trends within the wine and spirits trade. The event featured insights from industry experts Daniel Freund, CEO of German wine importer and distributor Weinkontor Freund; Antonio Graça, head of R&amp;D at Portuguese wine giant Sogrape; and Paul Mabray, a United States-based futurist renowned for his work in the wine sector.</w:t>
      </w:r>
      <w:r/>
    </w:p>
    <w:p>
      <w:r/>
      <w:r>
        <w:t>The dialogue centred on the multifaceted role AI is poised to play in the industry, particularly in enhancing the storytelling aspect of wine. According to Daniel Freund, the primary advantage of AI does not lie in its ability to 'taste' or evaluate wine, but rather in its power to assist with storytelling, thus enhancing consumer connection and understanding. As he explains, "Storytelling in general will strongly be supported by AI," suggesting that digital tools will increasingly facilitate the presentation and communication of a wine's narrative. This development, he notes, could significantly alter how consumers search for and comprehend wine, moving away from static keyword searches to dynamic dialogues that more accurately reflect consumer desires.</w:t>
      </w:r>
      <w:r/>
    </w:p>
    <w:p>
      <w:r/>
      <w:r>
        <w:t>Antonio Graça drew attention to the limitations of using AI to determine wine preferences based solely on chemical compositions. He categorised recommendations into "deterministic" and "probabilistic", arguing that while it's futile to predict personal preferences from chemical data alone due to the subjective nature of taste and perception, AI can be used effectively to narrow down options that might align with consumer tastes. "It’s your perception and emotions," Graça stated, "those have to do with your memories and your experiences and your moods."</w:t>
      </w:r>
      <w:r/>
    </w:p>
    <w:p>
      <w:r/>
      <w:r>
        <w:t>Paul Mabray echoed this sentiment, pointing out that unlike music, where algorithms can predict preferences with relatively low stakes, wine involves a higher risk due to costs and logistics. He advocated for a corporate culture of experimentation and risk-taking to harness digitalisation's full potential in the wine industry, an industry traditionally resistant to change.</w:t>
      </w:r>
      <w:r/>
    </w:p>
    <w:p>
      <w:r/>
      <w:r>
        <w:t>Despite the prevalent concern that AI might reduce human involvement, Freund and Graça emphasised the ongoing importance of people in this digital shift. Highlighting the role of human collaboration alongside technology, they underscored the potential for AI-powered digitalisation to benefit all stakeholders, including customers, employees, and society at large. They urged the industry to embrace and adapt to technological changes instead of opposing them.</w:t>
      </w:r>
      <w:r/>
    </w:p>
    <w:p>
      <w:r/>
      <w:r>
        <w:t>The ProWein Business Talks will continue throughout the year, featuring various industry specialists to discuss emerging trends and technological advancements. In doing so, these talks aim to illuminate the dynamic future of the wine industry as it navigates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https://www.thedrinksbusiness.com/2024/10/storytelling-in-wine-will-be-strongly-supported-by-ai-in-the-future/</w:t>
        </w:r>
      </w:hyperlink>
      <w:r>
        <w:t xml:space="preserve"> - Corroborates the inaugural ProWein Business Talks Series and the discussion on AI's role in enhancing storytelling in the wine industry.</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Supports Daniel Freund's views on AI's primary advantage in assisting with storytelling rather than evaluating wine.</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Details Antonio Graça's points on the limitations of using AI to determine wine preferences based on chemical compositions.</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Explains Paul Mabray's comparison between music and wine in terms of AI-driven preference predictions and the associated risks.</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Highlights the importance of a corporate culture of experimentation and risk-taking in harnessing digitalisation's potential, as advocated by Paul Mabray.</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Emphasizes the ongoing importance of human involvement alongside AI, as stressed by Daniel Freund and Antonio Graça.</w:t>
      </w:r>
      <w:r/>
    </w:p>
    <w:p>
      <w:pPr>
        <w:pStyle w:val="ListNumber"/>
        <w:spacing w:line="240" w:lineRule="auto"/>
        <w:ind w:left="720"/>
      </w:pPr>
      <w:r/>
      <w:hyperlink r:id="rId11">
        <w:r>
          <w:rPr>
            <w:color w:val="0000EE"/>
            <w:u w:val="single"/>
          </w:rPr>
          <w:t>https://www.prowein.com/en/Media_News/Press/Special_Report_on_ProWein_Business_Survey_2024_Digitalisation_of_the_wine_sector_%E2%80%93_current_status_and_future_development</w:t>
        </w:r>
      </w:hyperlink>
      <w:r>
        <w:t xml:space="preserve"> - Provides context on the ProWein Business Talks and the broader focus on digitalisation in the wine industry.</w:t>
      </w:r>
      <w:r/>
    </w:p>
    <w:p>
      <w:pPr>
        <w:pStyle w:val="ListNumber"/>
        <w:spacing w:line="240" w:lineRule="auto"/>
        <w:ind w:left="720"/>
      </w:pPr>
      <w:r/>
      <w:hyperlink r:id="rId11">
        <w:r>
          <w:rPr>
            <w:color w:val="0000EE"/>
            <w:u w:val="single"/>
          </w:rPr>
          <w:t>https://www.prowein.com/en/Media_News/Press/Special_Report_on_ProWein_Business_Survey_2024_Digitalisation_of_the_wine_sector_%E2%80%93_current_status_and_future_development</w:t>
        </w:r>
      </w:hyperlink>
      <w:r>
        <w:t xml:space="preserve"> - Details the survey conducted by Geisenheim University on the current state and future prospects of digitalisation in the wine industry.</w:t>
      </w:r>
      <w:r/>
    </w:p>
    <w:p>
      <w:pPr>
        <w:pStyle w:val="ListNumber"/>
        <w:spacing w:line="240" w:lineRule="auto"/>
        <w:ind w:left="720"/>
      </w:pPr>
      <w:r/>
      <w:hyperlink r:id="rId12">
        <w:r>
          <w:rPr>
            <w:color w:val="0000EE"/>
            <w:u w:val="single"/>
          </w:rPr>
          <w:t>https://www.prowein.com/en/Visit/Services/Business_Reports/ProWein_Business_Report_Special_Report_Digitalisation</w:t>
        </w:r>
      </w:hyperlink>
      <w:r>
        <w:t xml:space="preserve"> - Supports the need for customized digital solutions at each step of the wine industry supply chain.</w:t>
      </w:r>
      <w:r/>
    </w:p>
    <w:p>
      <w:pPr>
        <w:pStyle w:val="ListNumber"/>
        <w:spacing w:line="240" w:lineRule="auto"/>
        <w:ind w:left="720"/>
      </w:pPr>
      <w:r/>
      <w:hyperlink r:id="rId12">
        <w:r>
          <w:rPr>
            <w:color w:val="0000EE"/>
            <w:u w:val="single"/>
          </w:rPr>
          <w:t>https://www.prowein.com/en/Visit/Services/Business_Reports/ProWein_Business_Report_Special_Report_Digitalisation</w:t>
        </w:r>
      </w:hyperlink>
      <w:r>
        <w:t xml:space="preserve"> - Highlights the importance of digital marketing tools and their widespread use in the wine sector.</w:t>
      </w:r>
      <w:r/>
    </w:p>
    <w:p>
      <w:pPr>
        <w:pStyle w:val="ListNumber"/>
        <w:spacing w:line="240" w:lineRule="auto"/>
        <w:ind w:left="720"/>
      </w:pPr>
      <w:r/>
      <w:hyperlink r:id="rId11">
        <w:r>
          <w:rPr>
            <w:color w:val="0000EE"/>
            <w:u w:val="single"/>
          </w:rPr>
          <w:t>https://www.prowein.com/en/Media_News/Press/Special_Report_on_ProWein_Business_Survey_2024_Digitalisation_of_the_wine_sector_%E2%80%93_current_status_and_future_development</w:t>
        </w:r>
      </w:hyperlink>
      <w:r>
        <w:t xml:space="preserve"> - Corroborates the ongoing ProWein Business Talks series and its aim to discuss emerging trends and technological advancements in the wine industry.</w:t>
      </w:r>
      <w:r/>
    </w:p>
    <w:p>
      <w:pPr>
        <w:pStyle w:val="ListNumber"/>
        <w:spacing w:line="240" w:lineRule="auto"/>
        <w:ind w:left="720"/>
      </w:pPr>
      <w:r/>
      <w:hyperlink r:id="rId10">
        <w:r>
          <w:rPr>
            <w:color w:val="0000EE"/>
            <w:u w:val="single"/>
          </w:rPr>
          <w:t>https://www.thedrinksbusiness.com/2024/10/storytelling-in-wine-will-be-strongly-supported-by-ai-in-the-future/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drinksbusiness.com/2024/10/storytelling-in-wine-will-be-strongly-supported-by-ai-in-the-future/" TargetMode="External"/><Relationship Id="rId11" Type="http://schemas.openxmlformats.org/officeDocument/2006/relationships/hyperlink" Target="https://www.prowein.com/en/Media_News/Press/Special_Report_on_ProWein_Business_Survey_2024_Digitalisation_of_the_wine_sector_%E2%80%93_current_status_and_future_development" TargetMode="External"/><Relationship Id="rId12" Type="http://schemas.openxmlformats.org/officeDocument/2006/relationships/hyperlink" Target="https://www.prowein.com/en/Visit/Services/Business_Reports/ProWein_Business_Report_Special_Report_Digitali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