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Akron's carwash industry embraces AI with new license plate recognition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Akron, Ohio, technological advancements in the carwash industry have taken a significant leap forward with the introduction of an AI-enhanced License Plate Recognition (AI-LPR) system by DRB®. The latest development in DRB's suite of carwash technologies promises to revolutionise operational efficiency, precision, and customer service standards.</w:t>
      </w:r>
      <w:r/>
    </w:p>
    <w:p>
      <w:r/>
      <w:r>
        <w:t>The announcement was made in a press release detailing the system's groundbreaking capabilities. Amongst the leading figures at DRB, Patrick Mulcahy, the vice president of engineering, described the AI-LPR as a substantial progression from traditional license plate recognition systems. "By harnessing the power of artificial intelligence, AI-LPR is making an impact on real-world performance," Mulcahy explained. "Our AI engine adapts to the varying conditions faced by carwashes — from different levels of vehicle dirtiness to changing weather and lighting. This adaptability significantly enhances accuracy and efficiency for operators while ensuring a superior experience for their customers."</w:t>
      </w:r>
      <w:r/>
    </w:p>
    <w:p>
      <w:r/>
      <w:r>
        <w:t>The AI-LPR system integrates advanced AI firmware with DRB's existing LPR cameras, enhancing the devices' precision and reliability in reading vehicle license plates. One of the most compelling attributes of the AI-LPR is its reported ability to achieve up to 99.9% accuracy, a feature that significantly bolsters the system's efficiency and effectiveness over traditional methods. According to the release, the system's AI-enhanced capabilities allow it to consistently improve its accuracy by learning and adapting to new and existing challenges, such as recognising unique or updated license plate styles.</w:t>
      </w:r>
      <w:r/>
    </w:p>
    <w:p>
      <w:r/>
      <w:r>
        <w:t>From an operational standpoint, the introduction of AI-driven accuracy is expected to considerably decrease the occurrence of unreadable plates. This improvement can lead to smoother traffic flow through carwash facilities, as operators will be able to process more vehicles with minimal delay, thereby boosting throughput and customer satisfaction. Furthermore, the system's ability to rapidly adjust to new plate styles can curtail the necessity for manual checking and intervention, thus reducing downtime in operations.</w:t>
      </w:r>
      <w:r/>
    </w:p>
    <w:p>
      <w:r/>
      <w:r>
        <w:t>Devon Watson, president of DRB, highlighted the company's ongoing innovation in the carwash sector. He emphasised that the release of the AI-LPR system underscores DRB's dedication to advancing technological solutions that aid carwash operators in maintaining high efficiency while delivering exceptional customer experiences. Watson stated, "We’re constantly pushing the boundaries of what’s possible in the carwash industry, and our AI-LPR system demonstrates our commitment to helping operators run highly efficient operations and provide a great customer experience."</w:t>
      </w:r>
      <w:r/>
    </w:p>
    <w:p>
      <w:r/>
      <w:r>
        <w:t>As the carwash industry anticipates the integration of this latest technological offering, many are keen to see how the AI-LPR system will perform and the broader implications it might have for similar AI applications in other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https://drb.com/tunnel_solutions/point-of-sale/sitewatch/car_wash_vehicle_identification</w:t>
        </w:r>
      </w:hyperlink>
      <w:r>
        <w:t xml:space="preserve"> - This link corroborates the introduction of AI-enhanced License Plate Recognition (AI-LPR) by DRB and its integration with existing LPR cameras to enhance precision and reliability.</w:t>
      </w:r>
      <w:r/>
    </w:p>
    <w:p>
      <w:pPr>
        <w:pStyle w:val="ListNumber"/>
        <w:spacing w:line="240" w:lineRule="auto"/>
        <w:ind w:left="720"/>
      </w:pPr>
      <w:r/>
      <w:hyperlink r:id="rId11">
        <w:r>
          <w:rPr>
            <w:color w:val="0000EE"/>
            <w:u w:val="single"/>
          </w:rPr>
          <w:t>https://www.linkedin.com/company/tunneldrb</w:t>
        </w:r>
      </w:hyperlink>
      <w:r>
        <w:t xml:space="preserve"> - This link supports DRB's ongoing innovation in the carwash sector and their commitment to advancing technological solutions.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details the advanced AI firmware and its ability to adapt to varying conditions such as vehicle dirtiness and changing weather and lighting.</w:t>
      </w:r>
      <w:r/>
    </w:p>
    <w:p>
      <w:pPr>
        <w:pStyle w:val="ListNumber"/>
        <w:spacing w:line="240" w:lineRule="auto"/>
        <w:ind w:left="720"/>
      </w:pPr>
      <w:r/>
      <w:hyperlink r:id="rId11">
        <w:r>
          <w:rPr>
            <w:color w:val="0000EE"/>
            <w:u w:val="single"/>
          </w:rPr>
          <w:t>https://www.linkedin.com/company/tunneldrb</w:t>
        </w:r>
      </w:hyperlink>
      <w:r>
        <w:t xml:space="preserve"> - This link highlights DRB's focus on delivering superior accuracy and efficiency for carwash operators and enhancing customer experience.</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explains the system's reported ability to achieve up to 99.9% accuracy and its ability to learn and adapt to new and existing challenges.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discusses how the AI-driven accuracy can decrease the occurrence of unreadable plates, leading to smoother traffic flow and increased throughput.</w:t>
      </w:r>
      <w:r/>
    </w:p>
    <w:p>
      <w:pPr>
        <w:pStyle w:val="ListNumber"/>
        <w:spacing w:line="240" w:lineRule="auto"/>
        <w:ind w:left="720"/>
      </w:pPr>
      <w:r/>
      <w:hyperlink r:id="rId11">
        <w:r>
          <w:rPr>
            <w:color w:val="0000EE"/>
            <w:u w:val="single"/>
          </w:rPr>
          <w:t>https://www.linkedin.com/company/tunneldrb</w:t>
        </w:r>
      </w:hyperlink>
      <w:r>
        <w:t xml:space="preserve"> - This link underscores DRB's dedication to advancing technological solutions that aid carwash operators in maintaining high efficiency and delivering exceptional customer experiences.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details the system's ability to rapidly adjust to new plate styles and curtail the necessity for manual checking and intervention.</w:t>
      </w:r>
      <w:r/>
    </w:p>
    <w:p>
      <w:pPr>
        <w:pStyle w:val="ListNumber"/>
        <w:spacing w:line="240" w:lineRule="auto"/>
        <w:ind w:left="720"/>
      </w:pPr>
      <w:r/>
      <w:hyperlink r:id="rId11">
        <w:r>
          <w:rPr>
            <w:color w:val="0000EE"/>
            <w:u w:val="single"/>
          </w:rPr>
          <w:t>https://www.linkedin.com/company/tunneldrb</w:t>
        </w:r>
      </w:hyperlink>
      <w:r>
        <w:t xml:space="preserve"> - This link highlights the broader implications of the AI-LPR system for similar AI applications in other sectors.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explains how the AI-LPR system enhances operational efficiency, precision, and customer service standards in the carwash industry.</w:t>
      </w:r>
      <w:r/>
    </w:p>
    <w:p>
      <w:pPr>
        <w:pStyle w:val="ListNumber"/>
        <w:spacing w:line="240" w:lineRule="auto"/>
        <w:ind w:left="720"/>
      </w:pPr>
      <w:r/>
      <w:hyperlink r:id="rId12">
        <w:r>
          <w:rPr>
            <w:color w:val="0000EE"/>
            <w:u w:val="single"/>
          </w:rPr>
          <w:t>https://www.carwash.com/drb-ai-enhanced-lpr/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b.com/tunnel_solutions/point-of-sale/sitewatch/car_wash_vehicle_identification" TargetMode="External"/><Relationship Id="rId11" Type="http://schemas.openxmlformats.org/officeDocument/2006/relationships/hyperlink" Target="https://www.linkedin.com/company/tunneldrb" TargetMode="External"/><Relationship Id="rId12" Type="http://schemas.openxmlformats.org/officeDocument/2006/relationships/hyperlink" Target="https://www.carwash.com/drb-ai-enhanced-lp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