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Coventry University teams up with STFC Hartree Centre to tackle digital skills gap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Coventry University has embarked on a significant collaboration with the Science and Technology Facilities Council (STFC) Hartree Centre, based in Cheshire, to address the digital and artificial intelligence (AI) skills gap in the West Midlands. This initiative aims to create a network that will facilitate the development and dissemination of digital and AI skills, providing new opportunities for the business sector and the wider community in the region.</w:t>
      </w:r>
      <w:r/>
    </w:p>
    <w:p>
      <w:r/>
      <w:r>
        <w:t>The STFC Hartree Centre, which is a part of one of Europe’s largest multidisciplinary scientific research organisations, houses some of the UK’s most sophisticated digital technologies and expertise. The Hartree Centre's role in this collaboration underscores the potential for leveraging leading-edge advancements in AI and supercomputing to bolster the UK's digital economy. Despite the significant contribution of digital products and services to the UK economy, the country has struggled with fully integrating and utilising these technologies compared to some other nations.</w:t>
      </w:r>
      <w:r/>
    </w:p>
    <w:p>
      <w:r/>
      <w:r>
        <w:t>Professor Paul Noon, who serves as Deputy Vice-Chancellor (Enterprise &amp; Innovation) at Coventry University, expressed enthusiasm about the venture. He highlighted the institution’s commitment to delivering digital and AI skills, focusing on creating a brighter future for the workforce in the West Midlands and the UK. Coventry University aims to integrate the expertise of its various colleges and research centres, drawing upon initiatives such as the Institute of Coding and the Electric Revolution Skills Hub to bolster this new network.</w:t>
      </w:r>
      <w:r/>
    </w:p>
    <w:p>
      <w:r/>
      <w:r>
        <w:t>Professor Kate Royse, Director of the STFC Hartree Centre, emphasised the collaborative nature of this endeavour. She pointed out that the Hartree Centre, as the UK’s only supercomputing hub dedicated to supporting industry, is well-positioned to contribute to high-quality training and effective knowledge transfer. This partnership is seen as a strategic step toward addressing the national digital skills gap, with an initial focus on the West Midlands.</w:t>
      </w:r>
      <w:r/>
    </w:p>
    <w:p>
      <w:r/>
      <w:r>
        <w:t>The alliance between Coventry University and the Hartree Centre initially aims to have a regional impact but is structured with the potential for wider national reach. While the Hartree Centre's mandate covers the entirety of the UK, the initial rollout will concentrate on building and strengthening capabilities within the West Midlands. As the network progresses, there are plans to extend its benefits beyond the region, potentially shaping the UK's overall digital and AI skill landscape.</w:t>
      </w:r>
      <w:r/>
    </w:p>
    <w:p>
      <w:r/>
      <w:r>
        <w:t>In summary, this partnership represents a concerted effort between academia and industry to harness advanced digital technologies for workforce development. It signifies an important step toward enhancing the UK's competitive edge in the digital economy by synchronising educational frameworks with industry needs, beginning in the West Midlands with aspirations for broader national reach.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https://www.hartree.stfc.ac.uk/news/2024/10/16/hartree-centre-and-coventry-university-explore-development-of-new-digital-skills-network/</w:t>
        </w:r>
      </w:hyperlink>
      <w:r>
        <w:t xml:space="preserve"> - Corroborates the collaboration between Hartree Centre and Coventry University to develop a Digital and AI Skills Network.</w:t>
      </w:r>
      <w:r/>
    </w:p>
    <w:p>
      <w:pPr>
        <w:pStyle w:val="ListNumber"/>
        <w:spacing w:line="240" w:lineRule="auto"/>
        <w:ind w:left="720"/>
      </w:pPr>
      <w:r/>
      <w:hyperlink r:id="rId11">
        <w:r>
          <w:rPr>
            <w:color w:val="0000EE"/>
            <w:u w:val="single"/>
          </w:rPr>
          <w:t>https://www.coventry.ac.uk/news/2024/digital-skills-network-could-boost-ai-and-supercomputing-in-west-midlands/</w:t>
        </w:r>
      </w:hyperlink>
      <w:r>
        <w:t xml:space="preserve"> - Details the partnership's focus on addressing regional and national digital skills gaps and enhancing AI and supercomputing in the West Midlands.</w:t>
      </w:r>
      <w:r/>
    </w:p>
    <w:p>
      <w:pPr>
        <w:pStyle w:val="ListNumber"/>
        <w:spacing w:line="240" w:lineRule="auto"/>
        <w:ind w:left="720"/>
      </w:pPr>
      <w:r/>
      <w:hyperlink r:id="rId12">
        <w:r>
          <w:rPr>
            <w:color w:val="0000EE"/>
            <w:u w:val="single"/>
          </w:rPr>
          <w:t>https://www.ukri.org/news/new-collaboration-explores-development-of-digital-skills-network/</w:t>
        </w:r>
      </w:hyperlink>
      <w:r>
        <w:t xml:space="preserve"> - Explains the aim of the Digital and AI Skills Network to understand and enhance the adoption of advanced digital technologies in the UK.</w:t>
      </w:r>
      <w:r/>
    </w:p>
    <w:p>
      <w:pPr>
        <w:pStyle w:val="ListNumber"/>
        <w:spacing w:line="240" w:lineRule="auto"/>
        <w:ind w:left="720"/>
      </w:pPr>
      <w:r/>
      <w:hyperlink r:id="rId13">
        <w:r>
          <w:rPr>
            <w:color w:val="0000EE"/>
            <w:u w:val="single"/>
          </w:rPr>
          <w:t>https://www.hartree.stfc.ac.uk</w:t>
        </w:r>
      </w:hyperlink>
      <w:r>
        <w:t xml:space="preserve"> - Provides an overview of the Hartree Centre's role and expertise in digital technologies and supercomputing.</w:t>
      </w:r>
      <w:r/>
    </w:p>
    <w:p>
      <w:pPr>
        <w:pStyle w:val="ListNumber"/>
        <w:spacing w:line="240" w:lineRule="auto"/>
        <w:ind w:left="720"/>
      </w:pPr>
      <w:r/>
      <w:hyperlink r:id="rId11">
        <w:r>
          <w:rPr>
            <w:color w:val="0000EE"/>
            <w:u w:val="single"/>
          </w:rPr>
          <w:t>https://www.coventry.ac.uk/news/2024/digital-skills-network-could-boost-ai-and-supercomputing-in-west-midlands/</w:t>
        </w:r>
      </w:hyperlink>
      <w:r>
        <w:t xml:space="preserve"> - Quotes from Professor Paul Noon and Professor Kate Royse highlighting the commitment to delivering digital and AI skills and addressing the national digital skills gap.</w:t>
      </w:r>
      <w:r/>
    </w:p>
    <w:p>
      <w:pPr>
        <w:pStyle w:val="ListNumber"/>
        <w:spacing w:line="240" w:lineRule="auto"/>
        <w:ind w:left="720"/>
      </w:pPr>
      <w:r/>
      <w:hyperlink r:id="rId12">
        <w:r>
          <w:rPr>
            <w:color w:val="0000EE"/>
            <w:u w:val="single"/>
          </w:rPr>
          <w:t>https://www.ukri.org/news/new-collaboration-explores-development-of-digital-skills-network/</w:t>
        </w:r>
      </w:hyperlink>
      <w:r>
        <w:t xml:space="preserve"> - Describes the initial regional focus on the West Midlands and the potential for wider national reach of the Digital and AI Skills Network.</w:t>
      </w:r>
      <w:r/>
    </w:p>
    <w:p>
      <w:pPr>
        <w:pStyle w:val="ListNumber"/>
        <w:spacing w:line="240" w:lineRule="auto"/>
        <w:ind w:left="720"/>
      </w:pPr>
      <w:r/>
      <w:hyperlink r:id="rId10">
        <w:r>
          <w:rPr>
            <w:color w:val="0000EE"/>
            <w:u w:val="single"/>
          </w:rPr>
          <w:t>https://www.hartree.stfc.ac.uk/news/2024/10/16/hartree-centre-and-coventry-university-explore-development-of-new-digital-skills-network/</w:t>
        </w:r>
      </w:hyperlink>
      <w:r>
        <w:t xml:space="preserve"> - Details the collaboration's goal to create a knowledge sharing network for upskilling in key areas such as data science and AI.</w:t>
      </w:r>
      <w:r/>
    </w:p>
    <w:p>
      <w:pPr>
        <w:pStyle w:val="ListNumber"/>
        <w:spacing w:line="240" w:lineRule="auto"/>
        <w:ind w:left="720"/>
      </w:pPr>
      <w:r/>
      <w:hyperlink r:id="rId11">
        <w:r>
          <w:rPr>
            <w:color w:val="0000EE"/>
            <w:u w:val="single"/>
          </w:rPr>
          <w:t>https://www.coventry.ac.uk/news/2024/digital-skills-network-could-boost-ai-and-supercomputing-in-west-midlands/</w:t>
        </w:r>
      </w:hyperlink>
      <w:r>
        <w:t xml:space="preserve"> - Explains Coventry University's role in integrating expertise from its colleges and research centres, including the Institute of Coding and the Electric Revolution Skills Hub.</w:t>
      </w:r>
      <w:r/>
    </w:p>
    <w:p>
      <w:pPr>
        <w:pStyle w:val="ListNumber"/>
        <w:spacing w:line="240" w:lineRule="auto"/>
        <w:ind w:left="720"/>
      </w:pPr>
      <w:r/>
      <w:hyperlink r:id="rId12">
        <w:r>
          <w:rPr>
            <w:color w:val="0000EE"/>
            <w:u w:val="single"/>
          </w:rPr>
          <w:t>https://www.ukri.org/news/new-collaboration-explores-development-of-digital-skills-network/</w:t>
        </w:r>
      </w:hyperlink>
      <w:r>
        <w:t xml:space="preserve"> - Highlights the Hartree Centre's unique position as the UK’s only supercomputing centre dedicated to supporting industry and its contribution to high-quality training.</w:t>
      </w:r>
      <w:r/>
    </w:p>
    <w:p>
      <w:pPr>
        <w:pStyle w:val="ListNumber"/>
        <w:spacing w:line="240" w:lineRule="auto"/>
        <w:ind w:left="720"/>
      </w:pPr>
      <w:r/>
      <w:hyperlink r:id="rId13">
        <w:r>
          <w:rPr>
            <w:color w:val="0000EE"/>
            <w:u w:val="single"/>
          </w:rPr>
          <w:t>https://www.hartree.stfc.ac.uk</w:t>
        </w:r>
      </w:hyperlink>
      <w:r>
        <w:t xml:space="preserve"> - Provides context on the Hartree Centre's advanced digital technologies and its role within the Science and Technology Facilities Council (STFC).</w:t>
      </w:r>
      <w:r/>
    </w:p>
    <w:p>
      <w:pPr>
        <w:pStyle w:val="ListNumber"/>
        <w:spacing w:line="240" w:lineRule="auto"/>
        <w:ind w:left="720"/>
      </w:pPr>
      <w:r/>
      <w:hyperlink r:id="rId12">
        <w:r>
          <w:rPr>
            <w:color w:val="0000EE"/>
            <w:u w:val="single"/>
          </w:rPr>
          <w:t>https://www.ukri.org/news/new-collaboration-explores-development-of-digital-skills-network/</w:t>
        </w:r>
      </w:hyperlink>
      <w:r>
        <w:t xml:space="preserve"> - Outlines the planned activities such as training courses, webinars, workshops, and events to support the development of digital and AI skills.</w:t>
      </w:r>
      <w:r/>
    </w:p>
    <w:p>
      <w:pPr>
        <w:pStyle w:val="ListNumber"/>
        <w:spacing w:line="240" w:lineRule="auto"/>
        <w:ind w:left="720"/>
      </w:pPr>
      <w:r/>
      <w:hyperlink r:id="rId14">
        <w:r>
          <w:rPr>
            <w:color w:val="0000EE"/>
            <w:u w:val="single"/>
          </w:rPr>
          <w:t>https://thebusinessmagazine.co.uk/companies/new-collaboration-aims-to-boost-ai-and-digital-skills-in-west-midlands/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artree.stfc.ac.uk/news/2024/10/16/hartree-centre-and-coventry-university-explore-development-of-new-digital-skills-network/" TargetMode="External"/><Relationship Id="rId11" Type="http://schemas.openxmlformats.org/officeDocument/2006/relationships/hyperlink" Target="https://www.coventry.ac.uk/news/2024/digital-skills-network-could-boost-ai-and-supercomputing-in-west-midlands/" TargetMode="External"/><Relationship Id="rId12" Type="http://schemas.openxmlformats.org/officeDocument/2006/relationships/hyperlink" Target="https://www.ukri.org/news/new-collaboration-explores-development-of-digital-skills-network/" TargetMode="External"/><Relationship Id="rId13" Type="http://schemas.openxmlformats.org/officeDocument/2006/relationships/hyperlink" Target="https://www.hartree.stfc.ac.uk" TargetMode="External"/><Relationship Id="rId14" Type="http://schemas.openxmlformats.org/officeDocument/2006/relationships/hyperlink" Target="https://thebusinessmagazine.co.uk/companies/new-collaboration-aims-to-boost-ai-and-digital-skills-in-west-midla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