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Crowe establishes AI Centre of Excellence to enhance business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Crowe, a prominent global network known for its professional services, is taking significant strides in the field of artificial intelligence (AI) with the establishment of an AI Centre of Excellence (AI CoE). This initiative is spearheaded by Doug Schrock, who has recently been appointed as the Firmwide AI Managing Principal, reflecting Crowe's commitment towards elevating its capabilities in AI and ensuring its effective integration across various sectors.</w:t>
      </w:r>
      <w:r/>
    </w:p>
    <w:p>
      <w:r/>
      <w:r>
        <w:t>The AI CoE is designed to focus on fostering innovation through the exploration and rapid development of AI use cases. This strategic move is aimed at addressing and improving four critical areas of AI implementation: data curation, AI governance, transformation, and the creation of bespoke AI tools tailored to specific client needs. The emphasis is not merely on adopting the latest AI technologies, but on ensuring these technologies provide real, measurable value within the practical realms of business operations.</w:t>
      </w:r>
      <w:r/>
    </w:p>
    <w:p>
      <w:r/>
      <w:r>
        <w:t>To this end, Crowe has established a dedicated AI Lab and an AI Engineering team composed of adept engineers and data scientists. The task of the AI Lab is to delve into new AI use cases and to quickly develop proofs of concept. Meanwhile, the AI Engineering team is responsible for crafting tailored AI solutions that meet the nuanced demands of clients, thus enabling them to navigate and thrive amidst the complexities of an AI-driven environment.</w:t>
      </w:r>
      <w:r/>
    </w:p>
    <w:p>
      <w:r/>
      <w:r>
        <w:t>Under Doug Schrock's leadership, Crowe aims to further integrate AI into its operations and service offerings. Schrock's extensive background in technology and innovation positions him as an ideal leader to direct the firm’s AI initiatives. His vision is to drive measurable outcomes through strategic and responsible AI use, thus reinforcing Crowe's position as a leader in the business technology sector.</w:t>
      </w:r>
      <w:r/>
    </w:p>
    <w:p>
      <w:r/>
      <w:r>
        <w:t>Mark Baer, the CEO of Crowe, has reiterated the importance of differentiating between AI hype and tangible, impactful results. He stressed that the firm's expansion into AI is not just about keeping up with technological trends but ensuring that AI is applied ethically and pragmatically to serve real-world needs. Crowe’s approach underscores the importance of ethical considerations in AI deployment and the implications these technologies can have across industries if not managed judiciously.</w:t>
      </w:r>
      <w:r/>
    </w:p>
    <w:p>
      <w:r/>
      <w:r>
        <w:t>As part of the global Crowe network, the firm is leveraging its extensive industry expertise to support businesses worldwide in their journey towards an AI-integrated future. This initiative reflects Crowe’s commitment to not only aid businesses in embracing the digital transformation but to do so in a manner that prioritizes sustainable and impactful growth.</w:t>
      </w:r>
      <w:r/>
    </w:p>
    <w:p>
      <w:r/>
      <w:r>
        <w:t>By spearheading such initiatives, Crowe continues to underline its role as a pivotal player in the professional services arena, poised to guide industries through the complexities and opportunities presented by advancing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https://www.accountingtoday.com/news/crowe-doubles-size-of-dedicated-ai-team-via-ai-center-of-excellence</w:t>
        </w:r>
      </w:hyperlink>
      <w:r>
        <w:t xml:space="preserve"> - Corroborates the establishment of the AI Centre of Excellence and its focus on fostering innovation and addressing key areas of AI implementation.</w:t>
      </w:r>
      <w:r/>
    </w:p>
    <w:p>
      <w:pPr>
        <w:pStyle w:val="ListNumber"/>
        <w:spacing w:line="240" w:lineRule="auto"/>
        <w:ind w:left="720"/>
      </w:pPr>
      <w:r/>
      <w:hyperlink r:id="rId11">
        <w:r>
          <w:rPr>
            <w:color w:val="0000EE"/>
            <w:u w:val="single"/>
          </w:rPr>
          <w:t>https://www.crowe.com/news/crowe-expands-ai-center-of-excellence-appoints-firmwide-ai-leader</w:t>
        </w:r>
      </w:hyperlink>
      <w:r>
        <w:t xml:space="preserve"> - Supports the appointment of Doug Schrock as the Firmwide AI Managing Principal and the multidisciplinary nature of the AI CoE.</w:t>
      </w:r>
      <w:r/>
    </w:p>
    <w:p>
      <w:pPr>
        <w:pStyle w:val="ListNumber"/>
        <w:spacing w:line="240" w:lineRule="auto"/>
        <w:ind w:left="720"/>
      </w:pPr>
      <w:r/>
      <w:hyperlink r:id="rId12">
        <w:r>
          <w:rPr>
            <w:color w:val="0000EE"/>
            <w:u w:val="single"/>
          </w:rPr>
          <w:t>https://www.prnewswire.com/news-releases/crowe-expands-ai-center-of-excellence-appoints-firmwide-ai-leader-302262793.html</w:t>
        </w:r>
      </w:hyperlink>
      <w:r>
        <w:t xml:space="preserve"> - Details the roles of the AI Lab, AI Engineering, and AI Enablement teams and their focus on client-specific AI solutions.</w:t>
      </w:r>
      <w:r/>
    </w:p>
    <w:p>
      <w:pPr>
        <w:pStyle w:val="ListNumber"/>
        <w:spacing w:line="240" w:lineRule="auto"/>
        <w:ind w:left="720"/>
      </w:pPr>
      <w:r/>
      <w:hyperlink r:id="rId13">
        <w:r>
          <w:rPr>
            <w:color w:val="0000EE"/>
            <w:u w:val="single"/>
          </w:rPr>
          <w:t>https://insidepublicaccounting.com/2024/10/01/crowe-expands-ai-center-of-excellence-and-appoints-firmwide-ai-leader/</w:t>
        </w:r>
      </w:hyperlink>
      <w:r>
        <w:t xml:space="preserve"> - Provides information on the four key aspects of AI adoption that Crowe aims to address and the leadership role of Doug Schrock.</w:t>
      </w:r>
      <w:r/>
    </w:p>
    <w:p>
      <w:pPr>
        <w:pStyle w:val="ListNumber"/>
        <w:spacing w:line="240" w:lineRule="auto"/>
        <w:ind w:left="720"/>
      </w:pPr>
      <w:r/>
      <w:hyperlink r:id="rId14">
        <w:r>
          <w:rPr>
            <w:color w:val="0000EE"/>
            <w:u w:val="single"/>
          </w:rPr>
          <w:t>https://thefinancestory.com/crowe-expands-ai-center-of-excellence</w:t>
        </w:r>
      </w:hyperlink>
      <w:r>
        <w:t xml:space="preserve"> - Explains the mission of the AI CoE, including its focus on data curation, AI governance, transformation, and bespoke AI tools.</w:t>
      </w:r>
      <w:r/>
    </w:p>
    <w:p>
      <w:pPr>
        <w:pStyle w:val="ListNumber"/>
        <w:spacing w:line="240" w:lineRule="auto"/>
        <w:ind w:left="720"/>
      </w:pPr>
      <w:r/>
      <w:hyperlink r:id="rId10">
        <w:r>
          <w:rPr>
            <w:color w:val="0000EE"/>
            <w:u w:val="single"/>
          </w:rPr>
          <w:t>https://www.accountingtoday.com/news/crowe-doubles-size-of-dedicated-ai-team-via-ai-center-of-excellence</w:t>
        </w:r>
      </w:hyperlink>
      <w:r>
        <w:t xml:space="preserve"> - Highlights Mark Baer's comments on differentiating between AI hype and real-world impact, and the ethical considerations in AI deployment.</w:t>
      </w:r>
      <w:r/>
    </w:p>
    <w:p>
      <w:pPr>
        <w:pStyle w:val="ListNumber"/>
        <w:spacing w:line="240" w:lineRule="auto"/>
        <w:ind w:left="720"/>
      </w:pPr>
      <w:r/>
      <w:hyperlink r:id="rId11">
        <w:r>
          <w:rPr>
            <w:color w:val="0000EE"/>
            <w:u w:val="single"/>
          </w:rPr>
          <w:t>https://www.crowe.com/news/crowe-expands-ai-center-of-excellence-appoints-firmwide-ai-leader</w:t>
        </w:r>
      </w:hyperlink>
      <w:r>
        <w:t xml:space="preserve"> - Details Crowe's commitment to integrating AI into its operations and service offerings under Doug Schrock's leadership.</w:t>
      </w:r>
      <w:r/>
    </w:p>
    <w:p>
      <w:pPr>
        <w:pStyle w:val="ListNumber"/>
        <w:spacing w:line="240" w:lineRule="auto"/>
        <w:ind w:left="720"/>
      </w:pPr>
      <w:r/>
      <w:hyperlink r:id="rId12">
        <w:r>
          <w:rPr>
            <w:color w:val="0000EE"/>
            <w:u w:val="single"/>
          </w:rPr>
          <w:t>https://www.prnewswire.com/news-releases/crowe-expands-ai-center-of-excellence-appoints-firmwide-ai-leader-302262793.html</w:t>
        </w:r>
      </w:hyperlink>
      <w:r>
        <w:t xml:space="preserve"> - Supports the global reach of Crowe and its role in supporting businesses worldwide in their AI adoption journey.</w:t>
      </w:r>
      <w:r/>
    </w:p>
    <w:p>
      <w:pPr>
        <w:pStyle w:val="ListNumber"/>
        <w:spacing w:line="240" w:lineRule="auto"/>
        <w:ind w:left="720"/>
      </w:pPr>
      <w:r/>
      <w:hyperlink r:id="rId13">
        <w:r>
          <w:rPr>
            <w:color w:val="0000EE"/>
            <w:u w:val="single"/>
          </w:rPr>
          <w:t>https://insidepublicaccounting.com/2024/10/01/crowe-expands-ai-center-of-excellence-and-appoints-firmwide-ai-leader/</w:t>
        </w:r>
      </w:hyperlink>
      <w:r>
        <w:t xml:space="preserve"> - Corroborates Crowe's approach to ensuring AI technologies provide real, measurable value within business operations.</w:t>
      </w:r>
      <w:r/>
    </w:p>
    <w:p>
      <w:pPr>
        <w:pStyle w:val="ListNumber"/>
        <w:spacing w:line="240" w:lineRule="auto"/>
        <w:ind w:left="720"/>
      </w:pPr>
      <w:r/>
      <w:hyperlink r:id="rId14">
        <w:r>
          <w:rPr>
            <w:color w:val="0000EE"/>
            <w:u w:val="single"/>
          </w:rPr>
          <w:t>https://thefinancestory.com/crowe-expands-ai-center-of-excellence</w:t>
        </w:r>
      </w:hyperlink>
      <w:r>
        <w:t xml:space="preserve"> - Details the tasks of the AI Lab and AI Engineering team in exploring new AI use cases and developing tailored AI solutions.</w:t>
      </w:r>
      <w:r/>
    </w:p>
    <w:p>
      <w:pPr>
        <w:pStyle w:val="ListNumber"/>
        <w:spacing w:line="240" w:lineRule="auto"/>
        <w:ind w:left="720"/>
      </w:pPr>
      <w:r/>
      <w:hyperlink r:id="rId10">
        <w:r>
          <w:rPr>
            <w:color w:val="0000EE"/>
            <w:u w:val="single"/>
          </w:rPr>
          <w:t>https://www.accountingtoday.com/news/crowe-doubles-size-of-dedicated-ai-team-via-ai-center-of-excellence</w:t>
        </w:r>
      </w:hyperlink>
      <w:r>
        <w:t xml:space="preserve"> - Highlights the expansion plans, including tripling the size of the AI Lab and AI Engineering team, and the role of the AI Enablement team.</w:t>
      </w:r>
      <w:r/>
    </w:p>
    <w:p>
      <w:pPr>
        <w:pStyle w:val="ListNumber"/>
        <w:spacing w:line="240" w:lineRule="auto"/>
        <w:ind w:left="720"/>
      </w:pPr>
      <w:r/>
      <w:hyperlink r:id="rId15">
        <w:r>
          <w:rPr>
            <w:color w:val="0000EE"/>
            <w:u w:val="single"/>
          </w:rPr>
          <w:t>https://www.theconsultingreport.com/crowe-expands-ai-capabilities-with-center-of-excellence/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countingtoday.com/news/crowe-doubles-size-of-dedicated-ai-team-via-ai-center-of-excellence" TargetMode="External"/><Relationship Id="rId11" Type="http://schemas.openxmlformats.org/officeDocument/2006/relationships/hyperlink" Target="https://www.crowe.com/news/crowe-expands-ai-center-of-excellence-appoints-firmwide-ai-leader" TargetMode="External"/><Relationship Id="rId12" Type="http://schemas.openxmlformats.org/officeDocument/2006/relationships/hyperlink" Target="https://www.prnewswire.com/news-releases/crowe-expands-ai-center-of-excellence-appoints-firmwide-ai-leader-302262793.html" TargetMode="External"/><Relationship Id="rId13" Type="http://schemas.openxmlformats.org/officeDocument/2006/relationships/hyperlink" Target="https://insidepublicaccounting.com/2024/10/01/crowe-expands-ai-center-of-excellence-and-appoints-firmwide-ai-leader/" TargetMode="External"/><Relationship Id="rId14" Type="http://schemas.openxmlformats.org/officeDocument/2006/relationships/hyperlink" Target="https://thefinancestory.com/crowe-expands-ai-center-of-excellence" TargetMode="External"/><Relationship Id="rId15" Type="http://schemas.openxmlformats.org/officeDocument/2006/relationships/hyperlink" Target="https://www.theconsultingreport.com/crowe-expands-ai-capabilities-with-center-of-excelle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