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Direct-to-consumer genetic testing market set for major growth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direct-to-consumer genetic testing market is poised for significant expansion, with a projected increase of USD 1.22 billion from 2024 to 2028, as per a recent report by Technavio. This industry, which allows individuals to acquire insights into their genetic composition for various applications such as genealogy, pharmacogenetics, and ancestry testing, is expected to grow at a compound annual growth rate (CAGR) of 12.99% over the forecast period. The market's rising prominence is largely attributed to advancements in next-generation sequencing and innovative technologies designed to enhance personalised medicine and disease management.</w:t>
      </w:r>
      <w:r/>
    </w:p>
    <w:p>
      <w:r/>
      <w:r>
        <w:t>Key market players driving this growth include renowned companies like 23andMe Holding Co., Ancestry, Myriad Genetics Inc., and Quest Diagnostics Inc., amongst others. These companies are leveraging next-generation sequencing (NGS) technology, which has significantly advanced the field by enabling detailed examination of human genomes to identify disease-related genetic variants. Such innovations are propelling the market, particularly in areas such as cancer, cardiovascular diseases, and diabetes, which are significant contributors to global healthcare costs.</w:t>
      </w:r>
      <w:r/>
    </w:p>
    <w:p>
      <w:r/>
      <w:r>
        <w:t>Moreover, the adoption of DNA biochips is gaining traction within the industry. These biochips assist in gene identification and facilitate biological reactions based on gene decoding. This technology has proven beneficial in reducing the costs and time associated with genetic testing, further fueling market expansion. Additionally, there is a notable trend towards using saliva samples for genetic tests, which has simplified the process of predicting genetic conditions and health traits for consumers.</w:t>
      </w:r>
      <w:r/>
    </w:p>
    <w:p>
      <w:r/>
      <w:r>
        <w:t>Despite these encouraging developments, the market faces several challenges. A critical concern is the analytical and clinical validity of many direct-to-consumer tests, particularly in accurately predicting disease risk while excluding crucial environmental and lifestyle factors. This has led to calls for medical consultation to better interpret results, amidst concerns over false positives and negatives causing undue stress and financial burden on consumers. FDA regulations also play a significant role in shaping the market, with stringent scrutiny possibly curtailing unchecked expansion by requiring full disclosure and authorisation for these tests.</w:t>
      </w:r>
      <w:r/>
    </w:p>
    <w:p>
      <w:r/>
      <w:r>
        <w:t>Regional analysis of the market indicates that North America, Europe, Asia, and the Rest of the World (ROW) are the key geographical areas of growth. In particular, North America is a significant region due to well-established healthcare infrastructure and growing consumer awareness about personal health management. Innovative campaigns through digital media have improved public awareness, driving retail sales and accessibility to these genetic tests.</w:t>
      </w:r>
      <w:r/>
    </w:p>
    <w:p>
      <w:r/>
      <w:r>
        <w:t>As the industry grows, privacy and ethical considerations around genetic data usage remain a priority. The advent of at-home testing kits and over-the-counter platforms has sparked discussions on the responsible management of genetic data, with stakeholders advocating for robust regulatory frameworks to safeguard consumer information.</w:t>
      </w:r>
      <w:r/>
    </w:p>
    <w:p>
      <w:r/>
      <w:r>
        <w:t>In essence, while the direct-to-consumer genetic testing market offers substantial opportunities for growth, innovation, and personalised healthcare solutions, it also necessitates careful navigation of challenges related to data privacy, test accuracy, and regulatory compliance. These aspects are critical in sustaining market confidence and ensuring beneficial outcomes for consumers exploring their genetic predispositions through this burgeoning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https://newsroom.technavio.org/direct-to-consumer-genetic-testingmarket</w:t>
        </w:r>
      </w:hyperlink>
      <w:r>
        <w:t xml:space="preserve"> - Corroborates the projected increase and CAGR of the direct-to-consumer genetic testing market, as well as the role of next-generation sequencing and personalized medicine.</w:t>
      </w:r>
      <w:r/>
    </w:p>
    <w:p>
      <w:pPr>
        <w:pStyle w:val="ListNumber"/>
        <w:spacing w:line="240" w:lineRule="auto"/>
        <w:ind w:left="720"/>
      </w:pPr>
      <w:r/>
      <w:hyperlink r:id="rId11">
        <w:r>
          <w:rPr>
            <w:color w:val="0000EE"/>
            <w:u w:val="single"/>
          </w:rPr>
          <w:t>https://www.gminsights.com/industry-analysis/direct-to-consumer-dtc-genetic-testing-market</w:t>
        </w:r>
      </w:hyperlink>
      <w:r>
        <w:t xml:space="preserve"> - Supports the growth projections, CAGR, and the impact of next-generation sequencing on the market, including the involvement of key market players.</w:t>
      </w:r>
      <w:r/>
    </w:p>
    <w:p>
      <w:pPr>
        <w:pStyle w:val="ListNumber"/>
        <w:spacing w:line="240" w:lineRule="auto"/>
        <w:ind w:left="720"/>
      </w:pPr>
      <w:r/>
      <w:hyperlink r:id="rId11">
        <w:r>
          <w:rPr>
            <w:color w:val="0000EE"/>
            <w:u w:val="single"/>
          </w:rPr>
          <w:t>https://www.gminsights.com/industry-analysis/direct-to-consumer-dtc-genetic-testing-market</w:t>
        </w:r>
      </w:hyperlink>
      <w:r>
        <w:t xml:space="preserve"> - Provides details on the adoption of DNA biochips, the use of saliva samples, and the regional analysis of the market, particularly in North America.</w:t>
      </w:r>
      <w:r/>
    </w:p>
    <w:p>
      <w:pPr>
        <w:pStyle w:val="ListNumber"/>
        <w:spacing w:line="240" w:lineRule="auto"/>
        <w:ind w:left="720"/>
      </w:pPr>
      <w:r/>
      <w:hyperlink r:id="rId12">
        <w:r>
          <w:rPr>
            <w:color w:val="0000EE"/>
            <w:u w:val="single"/>
          </w:rPr>
          <w:t>https://www.grandviewresearch.com/industry-analysis/direct-to-consumer-genetic-testing-market-report</w:t>
        </w:r>
      </w:hyperlink>
      <w:r>
        <w:t xml:space="preserve"> - Corroborates the market size, CAGR, and the significance of next-generation sequencing and pharmacogenetics in driving market growth.</w:t>
      </w:r>
      <w:r/>
    </w:p>
    <w:p>
      <w:pPr>
        <w:pStyle w:val="ListNumber"/>
        <w:spacing w:line="240" w:lineRule="auto"/>
        <w:ind w:left="720"/>
      </w:pPr>
      <w:r/>
      <w:hyperlink r:id="rId10">
        <w:r>
          <w:rPr>
            <w:color w:val="0000EE"/>
            <w:u w:val="single"/>
          </w:rPr>
          <w:t>https://newsroom.technavio.org/direct-to-consumer-genetic-testingmarket</w:t>
        </w:r>
      </w:hyperlink>
      <w:r>
        <w:t xml:space="preserve"> - Discusses the challenges related to the analytical and clinical validity of direct-to-consumer tests and the need for medical consultation.</w:t>
      </w:r>
      <w:r/>
    </w:p>
    <w:p>
      <w:pPr>
        <w:pStyle w:val="ListNumber"/>
        <w:spacing w:line="240" w:lineRule="auto"/>
        <w:ind w:left="720"/>
      </w:pPr>
      <w:r/>
      <w:hyperlink r:id="rId11">
        <w:r>
          <w:rPr>
            <w:color w:val="0000EE"/>
            <w:u w:val="single"/>
          </w:rPr>
          <w:t>https://www.gminsights.com/industry-analysis/direct-to-consumer-dtc-genetic-testing-market</w:t>
        </w:r>
      </w:hyperlink>
      <w:r>
        <w:t xml:space="preserve"> - Highlights the role of FDA regulations and the importance of full disclosure and authorization for these tests.</w:t>
      </w:r>
      <w:r/>
    </w:p>
    <w:p>
      <w:pPr>
        <w:pStyle w:val="ListNumber"/>
        <w:spacing w:line="240" w:lineRule="auto"/>
        <w:ind w:left="720"/>
      </w:pPr>
      <w:r/>
      <w:hyperlink r:id="rId12">
        <w:r>
          <w:rPr>
            <w:color w:val="0000EE"/>
            <w:u w:val="single"/>
          </w:rPr>
          <w:t>https://www.grandviewresearch.com/industry-analysis/direct-to-consumer-genetic-testing-market-report</w:t>
        </w:r>
      </w:hyperlink>
      <w:r>
        <w:t xml:space="preserve"> - Provides regional analysis, particularly the dominance of North America due to its well-established healthcare infrastructure and growing consumer awareness.</w:t>
      </w:r>
      <w:r/>
    </w:p>
    <w:p>
      <w:pPr>
        <w:pStyle w:val="ListNumber"/>
        <w:spacing w:line="240" w:lineRule="auto"/>
        <w:ind w:left="720"/>
      </w:pPr>
      <w:r/>
      <w:hyperlink r:id="rId10">
        <w:r>
          <w:rPr>
            <w:color w:val="0000EE"/>
            <w:u w:val="single"/>
          </w:rPr>
          <w:t>https://newsroom.technavio.org/direct-to-consumer-genetic-testingmarket</w:t>
        </w:r>
      </w:hyperlink>
      <w:r>
        <w:t xml:space="preserve"> - Mentions the impact of digital media campaigns on public awareness and the accessibility of genetic tests.</w:t>
      </w:r>
      <w:r/>
    </w:p>
    <w:p>
      <w:pPr>
        <w:pStyle w:val="ListNumber"/>
        <w:spacing w:line="240" w:lineRule="auto"/>
        <w:ind w:left="720"/>
      </w:pPr>
      <w:r/>
      <w:hyperlink r:id="rId11">
        <w:r>
          <w:rPr>
            <w:color w:val="0000EE"/>
            <w:u w:val="single"/>
          </w:rPr>
          <w:t>https://www.gminsights.com/industry-analysis/direct-to-consumer-dtc-genetic-testing-market</w:t>
        </w:r>
      </w:hyperlink>
      <w:r>
        <w:t xml:space="preserve"> - Discusses the privacy and ethical considerations around genetic data usage and the need for robust regulatory frameworks.</w:t>
      </w:r>
      <w:r/>
    </w:p>
    <w:p>
      <w:pPr>
        <w:pStyle w:val="ListNumber"/>
        <w:spacing w:line="240" w:lineRule="auto"/>
        <w:ind w:left="720"/>
      </w:pPr>
      <w:r/>
      <w:hyperlink r:id="rId12">
        <w:r>
          <w:rPr>
            <w:color w:val="0000EE"/>
            <w:u w:val="single"/>
          </w:rPr>
          <w:t>https://www.grandviewresearch.com/industry-analysis/direct-to-consumer-genetic-testing-market-report</w:t>
        </w:r>
      </w:hyperlink>
      <w:r>
        <w:t xml:space="preserve"> - Highlights the importance of navigating challenges related to data privacy, test accuracy, and regulatory compliance to sustain market confidence.</w:t>
      </w:r>
      <w:r/>
    </w:p>
    <w:p>
      <w:pPr>
        <w:pStyle w:val="ListNumber"/>
        <w:spacing w:line="240" w:lineRule="auto"/>
        <w:ind w:left="720"/>
      </w:pPr>
      <w:r/>
      <w:hyperlink r:id="rId13">
        <w:r>
          <w:rPr>
            <w:color w:val="0000EE"/>
            <w:u w:val="single"/>
          </w:rPr>
          <w:t>https://www.technavio.com/report/direct-to-consumer-laboratory-testing-market-analysis</w:t>
        </w:r>
      </w:hyperlink>
      <w:r>
        <w:t xml:space="preserve"> - Supports the trend towards at-home testing kits and over-the-counter platforms, and the discussions on responsible management of genetic data.</w:t>
      </w:r>
      <w:r/>
    </w:p>
    <w:p>
      <w:pPr>
        <w:pStyle w:val="ListNumber"/>
        <w:spacing w:line="240" w:lineRule="auto"/>
        <w:ind w:left="720"/>
      </w:pPr>
      <w:r/>
      <w:hyperlink r:id="rId14">
        <w:r>
          <w:rPr>
            <w:color w:val="0000EE"/>
            <w:u w:val="single"/>
          </w:rPr>
          <w:t>https://www.prnewswire.com/news-releases/direct-to-consumer-genetic-testing-market-to-grow-by-usd-1-22-billion-from-2024-2028--driven-by-early-disease-diagnosis-and-ai-driven-market-transformation---technavio-302278816.html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technavio.org/direct-to-consumer-genetic-testingmarket" TargetMode="External"/><Relationship Id="rId11" Type="http://schemas.openxmlformats.org/officeDocument/2006/relationships/hyperlink" Target="https://www.gminsights.com/industry-analysis/direct-to-consumer-dtc-genetic-testing-market" TargetMode="External"/><Relationship Id="rId12" Type="http://schemas.openxmlformats.org/officeDocument/2006/relationships/hyperlink" Target="https://www.grandviewresearch.com/industry-analysis/direct-to-consumer-genetic-testing-market-report" TargetMode="External"/><Relationship Id="rId13" Type="http://schemas.openxmlformats.org/officeDocument/2006/relationships/hyperlink" Target="https://www.technavio.com/report/direct-to-consumer-laboratory-testing-market-analysis" TargetMode="External"/><Relationship Id="rId14" Type="http://schemas.openxmlformats.org/officeDocument/2006/relationships/hyperlink" Target="https://www.prnewswire.com/news-releases/direct-to-consumer-genetic-testing-market-to-grow-by-usd-1-22-billion-from-2024-2028--driven-by-early-disease-diagnosis-and-ai-driven-market-transformation---technavio-30227881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