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Epicor announces strategic leadership changes to enhance AI-driven ERP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Epicor Software Corporation, a global provider of industry-specific enterprise resource planning (ERP) solutions, has announced strategic leadership changes aimed at bolstering its delivery of AI-enhanced cognitive ERP solutions. The company, headquartered in Austin, Texas, is orchestrating a transition in its leadership team to further its commitment to innovation in the "make, move, and sell" industries worldwide.</w:t>
      </w:r>
      <w:r/>
    </w:p>
    <w:p>
      <w:r/>
      <w:r>
        <w:t>Effective February, Vaibhav Vohra, who currently serves as Epicor's Chief Product &amp; Technology Officer, will take on the additional role of President. Vohra will inherit the duties of Lisa Pope, who has served as President and Chief Revenue Officer since 2017 and is set to retire in February 2025. Vohra will remain responsible for overseeing the company's product strategy, development, and design. His expanded responsibilities aim to drive innovation and enhance the digital transformation efforts for Epicor’s clientele.</w:t>
      </w:r>
      <w:r/>
    </w:p>
    <w:p>
      <w:r/>
      <w:r>
        <w:t>In conjunction with Vohra's appointment, Scott Morgan has been named as the new Chief Revenue Officer. Morgan, whose previous positions include senior sales and management roles at Infor, Zebra Technologies, and LevaData, will oversee the sales operations across the Americas, as well as global services and recurring revenue teams. His appointment is a pivotal part of Epicor's restructured leadership intended to strengthen the company's focus on customer and revenue growth.</w:t>
      </w:r>
      <w:r/>
    </w:p>
    <w:p>
      <w:r/>
      <w:r>
        <w:t>Epicor has also promoted Arturo Buzzalino to the position of Chief Innovation Officer and Group Vice President. Buzzalino is tasked with advancing the company's AI-centred product development, leveraging Epicor’s AI centres-of-excellence. His role will be critical in integrating strategic AI technologies into Epicor’s operations, as the company continues to focus on AI innovation.</w:t>
      </w:r>
      <w:r/>
    </w:p>
    <w:p>
      <w:r/>
      <w:r>
        <w:t>Steve Murphy, Epicor's CEO, articulated the significance of these leadership appointments in a corporate statement, noting that the changes are integral to the company’s strategy of setting a "new standard for industry-focused ERP innovation." He acknowledged the substantial contributions of Lisa Pope over the past seven years in scaling Epicor’s business and establishing a strong foundation for future growth.</w:t>
      </w:r>
      <w:r/>
    </w:p>
    <w:p>
      <w:r/>
      <w:r>
        <w:t>These appointments arrive at a crucial time as Epicor intensifies its endeavours to provide technologically advanced ERP solutions in a rapidly evolving market. The shift is part of a broader initiative to harness artificial intelligence capabilities to enhance the effectiveness and efficiency of its industries’ operations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https://www.epicor.com/en-us/newsroom/news-releases/executive-appointments/</w:t>
        </w:r>
      </w:hyperlink>
      <w:r>
        <w:t xml:space="preserve"> - Corroborates the appointment of Vaibhav Vohra as President and his responsibilities in product strategy, development, and design.</w:t>
      </w:r>
      <w:r/>
    </w:p>
    <w:p>
      <w:pPr>
        <w:pStyle w:val="ListNumber"/>
        <w:spacing w:line="240" w:lineRule="auto"/>
        <w:ind w:left="720"/>
      </w:pPr>
      <w:r/>
      <w:hyperlink r:id="rId10">
        <w:r>
          <w:rPr>
            <w:color w:val="0000EE"/>
            <w:u w:val="single"/>
          </w:rPr>
          <w:t>https://www.epicor.com/en-us/newsroom/news-releases/executive-appointments/</w:t>
        </w:r>
      </w:hyperlink>
      <w:r>
        <w:t xml:space="preserve"> - Confirms the promotion of Arturo Buzzalino to Chief Innovation Officer and Group Vice President, focusing on AI-centred product development.</w:t>
      </w:r>
      <w:r/>
    </w:p>
    <w:p>
      <w:pPr>
        <w:pStyle w:val="ListNumber"/>
        <w:spacing w:line="240" w:lineRule="auto"/>
        <w:ind w:left="720"/>
      </w:pPr>
      <w:r/>
      <w:hyperlink r:id="rId10">
        <w:r>
          <w:rPr>
            <w:color w:val="0000EE"/>
            <w:u w:val="single"/>
          </w:rPr>
          <w:t>https://www.epicor.com/en-us/newsroom/news-releases/executive-appointments/</w:t>
        </w:r>
      </w:hyperlink>
      <w:r>
        <w:t xml:space="preserve"> - Details the appointment of Scott Morgan as the new Chief Revenue Officer and his responsibilities in sales operations and global services.</w:t>
      </w:r>
      <w:r/>
    </w:p>
    <w:p>
      <w:pPr>
        <w:pStyle w:val="ListNumber"/>
        <w:spacing w:line="240" w:lineRule="auto"/>
        <w:ind w:left="720"/>
      </w:pPr>
      <w:r/>
      <w:hyperlink r:id="rId10">
        <w:r>
          <w:rPr>
            <w:color w:val="0000EE"/>
            <w:u w:val="single"/>
          </w:rPr>
          <w:t>https://www.epicor.com/en-us/newsroom/news-releases/executive-appointments/</w:t>
        </w:r>
      </w:hyperlink>
      <w:r>
        <w:t xml:space="preserve"> - Mentions Lisa Pope's retirement and her role as President and Chief Revenue Officer since 2017.</w:t>
      </w:r>
      <w:r/>
    </w:p>
    <w:p>
      <w:pPr>
        <w:pStyle w:val="ListNumber"/>
        <w:spacing w:line="240" w:lineRule="auto"/>
        <w:ind w:left="720"/>
      </w:pPr>
      <w:r/>
      <w:hyperlink r:id="rId10">
        <w:r>
          <w:rPr>
            <w:color w:val="0000EE"/>
            <w:u w:val="single"/>
          </w:rPr>
          <w:t>https://www.epicor.com/en-us/newsroom/news-releases/executive-appointments/</w:t>
        </w:r>
      </w:hyperlink>
      <w:r>
        <w:t xml:space="preserve"> - Quotes Steve Murphy on the significance of the leadership appointments and Epicor’s focus on industry-focused ERP innovation.</w:t>
      </w:r>
      <w:r/>
    </w:p>
    <w:p>
      <w:pPr>
        <w:pStyle w:val="ListNumber"/>
        <w:spacing w:line="240" w:lineRule="auto"/>
        <w:ind w:left="720"/>
      </w:pPr>
      <w:r/>
      <w:hyperlink r:id="rId11">
        <w:r>
          <w:rPr>
            <w:color w:val="0000EE"/>
            <w:u w:val="single"/>
          </w:rPr>
          <w:t>https://www.epicor.com/en/newsroom/news-releases/executive-appointments/</w:t>
        </w:r>
      </w:hyperlink>
      <w:r>
        <w:t xml:space="preserve"> - Provides context on Epicor’s commitment to delivering AI-enhanced cognitive ERP solutions and its impact on the 'make, move, and sell' industries.</w:t>
      </w:r>
      <w:r/>
    </w:p>
    <w:p>
      <w:pPr>
        <w:pStyle w:val="ListNumber"/>
        <w:spacing w:line="240" w:lineRule="auto"/>
        <w:ind w:left="720"/>
      </w:pPr>
      <w:r/>
      <w:hyperlink r:id="rId12">
        <w:r>
          <w:rPr>
            <w:color w:val="0000EE"/>
            <w:u w:val="single"/>
          </w:rPr>
          <w:t>https://www.prnewswire.com/news-releases/epicor-software-corporation-announces-ceo-succession-300529851.html</w:t>
        </w:r>
      </w:hyperlink>
      <w:r>
        <w:t xml:space="preserve"> - Details Epicor’s headquarters in Austin, Texas, and its global presence in providing industry-specific ERP solutions.</w:t>
      </w:r>
      <w:r/>
    </w:p>
    <w:p>
      <w:pPr>
        <w:pStyle w:val="ListNumber"/>
        <w:spacing w:line="240" w:lineRule="auto"/>
        <w:ind w:left="720"/>
      </w:pPr>
      <w:r/>
      <w:hyperlink r:id="rId12">
        <w:r>
          <w:rPr>
            <w:color w:val="0000EE"/>
            <w:u w:val="single"/>
          </w:rPr>
          <w:t>https://www.prnewswire.com/news-releases/epicor-software-corporation-announces-ceo-succession-300529851.html</w:t>
        </w:r>
      </w:hyperlink>
      <w:r>
        <w:t xml:space="preserve"> - Provides background on Epicor’s history and its focus on industry-specific software solutions.</w:t>
      </w:r>
      <w:r/>
    </w:p>
    <w:p>
      <w:pPr>
        <w:pStyle w:val="ListNumber"/>
        <w:spacing w:line="240" w:lineRule="auto"/>
        <w:ind w:left="720"/>
      </w:pPr>
      <w:r/>
      <w:hyperlink r:id="rId10">
        <w:r>
          <w:rPr>
            <w:color w:val="0000EE"/>
            <w:u w:val="single"/>
          </w:rPr>
          <w:t>https://www.epicor.com/en-us/newsroom/news-releases/executive-appointments/</w:t>
        </w:r>
      </w:hyperlink>
      <w:r>
        <w:t xml:space="preserve"> - Explains the broader initiative to harness artificial intelligence capabilities to enhance operational effectiveness and efficiency.</w:t>
      </w:r>
      <w:r/>
    </w:p>
    <w:p>
      <w:pPr>
        <w:pStyle w:val="ListNumber"/>
        <w:spacing w:line="240" w:lineRule="auto"/>
        <w:ind w:left="720"/>
      </w:pPr>
      <w:r/>
      <w:hyperlink r:id="rId10">
        <w:r>
          <w:rPr>
            <w:color w:val="0000EE"/>
            <w:u w:val="single"/>
          </w:rPr>
          <w:t>https://www.epicor.com/en-us/newsroom/news-releases/executive-appointments/</w:t>
        </w:r>
      </w:hyperlink>
      <w:r>
        <w:t xml:space="preserve"> - Highlights the significance of these appointments in a rapidly evolving market for ERP solutions.</w:t>
      </w:r>
      <w:r/>
    </w:p>
    <w:p>
      <w:pPr>
        <w:pStyle w:val="ListNumber"/>
        <w:spacing w:line="240" w:lineRule="auto"/>
        <w:ind w:left="720"/>
      </w:pPr>
      <w:r/>
      <w:hyperlink r:id="rId13">
        <w:r>
          <w:rPr>
            <w:color w:val="0000EE"/>
            <w:u w:val="single"/>
          </w:rPr>
          <w:t>https://erp.today/epicors-key-leadership-appointments-to-drive-ai-focus/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picor.com/en-us/newsroom/news-releases/executive-appointments/" TargetMode="External"/><Relationship Id="rId11" Type="http://schemas.openxmlformats.org/officeDocument/2006/relationships/hyperlink" Target="https://www.epicor.com/en/newsroom/news-releases/executive-appointments/" TargetMode="External"/><Relationship Id="rId12" Type="http://schemas.openxmlformats.org/officeDocument/2006/relationships/hyperlink" Target="https://www.prnewswire.com/news-releases/epicor-software-corporation-announces-ceo-succession-300529851.html" TargetMode="External"/><Relationship Id="rId13" Type="http://schemas.openxmlformats.org/officeDocument/2006/relationships/hyperlink" Target="https://erp.today/epicors-key-leadership-appointments-to-drive-ai-foc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