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G7 summit sets out agenda to address competition challenges in AI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G7 Summit Sets Out Agenda to Address Competition Challenges in AI Sector</w:t>
      </w:r>
      <w:r/>
    </w:p>
    <w:p>
      <w:r/>
      <w:r>
        <w:t>On October 3, 2024, the Federal Trade Commission (FTC) and the Department of Justice Antitrust Division (DOJ) joined other global leaders in a pivotal discussion aimed at shaping the future of competition in artificial intelligence (AI) markets. The G7 Competition Authorities and Policymakers Summit convened in Rome, hosted by the Italian Competition Authority, marked a critical juncture in addressing the multifaceted challenges posed by AI technologies. The event culminated in the release of a Digital Competition Communiqué, a document delineating strategic priorities to ensure open and fair competition within digital markets and AI applications.</w:t>
      </w:r>
      <w:r/>
    </w:p>
    <w:p>
      <w:r/>
      <w:r>
        <w:t>The document, spanning seven pages, was endorsed by representatives from competition authorities of the G7 countries. It clearly articulates the shared intent to safeguard competitive equity in digital realms, with particular focus on the burgeoning AI sector. These principles align closely with recent policy orientations articulated by U.S. antitrust entities, underscoring a concerted international approach towards upholding competitiveness in the AI domain.</w:t>
      </w:r>
      <w:r/>
    </w:p>
    <w:p>
      <w:r/>
      <w:r>
        <w:t>This Communiqué draws reference from the 2023 Hiroshima Process International Guiding Principles, a framework established by G7 Digital and Tech Ministers, the OECD, and the Global Partnership on AI. These guiding principles target the development and deployment of advanced AI systems, stressing the importance of creating secure and trustworthy AI technologies on a global scale. While the transformative potential of AI is acknowledged, the document emphasizes the necessity of maintaining markets that are open, fair, and competitive.</w:t>
      </w:r>
      <w:r/>
    </w:p>
    <w:p>
      <w:r/>
      <w:r>
        <w:t>During the summit, significant concerns were highlighted regarding the competitive landscape of AI markets. The Communiqué pointed out the distinct advantages that dominant digital platforms hold due to their consolidated access to vital AI inputs such as cutting-edge computing systems, specialised chips, large datasets, skilled personnel, and extensive energy resources. It cautioned that these firms might leverage their positions across various levels of the AI technology stack to suppress competition, using tactics like self-preferencing, tying, and bundling to erect barriers for new entrants.</w:t>
      </w:r>
      <w:r/>
    </w:p>
    <w:p>
      <w:r/>
      <w:r>
        <w:t>Furthermore, the Communiqué raised alarms over strategic partnerships between established digital market leaders and AI companies. Such alliances, it argued, risk entrenching the dominance of incumbent firms and preventing market dynamism. This concern harmonises with the FTC’s ongoing investigations into investments and partnerships within the generative AI sector, aimed at understanding their impact on innovation and competitive fairness.</w:t>
      </w:r>
      <w:r/>
    </w:p>
    <w:p>
      <w:r/>
      <w:r>
        <w:t>Another focal area of concern is the potential for AI and algorithms to facilitate collusion. The Communiqué observed that these technologies might enable firms to share sensitive competitive information more seamlessly, thereby coordinating prices and wages — an offence that remains unlawful even when mediated through algorithmic means. Recent antitrust prosecutions, such as the DOJ’s case against real estate company RealPage, highlight the intensifying scrutiny on algorithm-driven collusion.</w:t>
      </w:r>
      <w:r/>
    </w:p>
    <w:p>
      <w:r/>
      <w:r>
        <w:t>Looking forward, the Communiqué underscores the critical role of global competition authorities in nurturing a balanced AI market. It advocates for comprehensive antitrust enforcement and vigilant oversight to counter the risks posed by concentrated market power and AI-facilitated collusion. The Summit also stressed the importance of AI-specific regulations, enhanced digital capacities of competition authorities, and increased international cooperation amongst G7 enforcement agencies.</w:t>
      </w:r>
      <w:r/>
    </w:p>
    <w:p>
      <w:r/>
      <w:r>
        <w:t>The outcomes of this Summit highlight a unified global endeavour to confront the antitrust challenges presented by the advancing AI sector. By prioritising competition, innovation, and transparent regulatory measures, the G7 nations aim to lay a robust foundation for the equitable development and utilisation of AI technologies now and into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https://www.ftc.gov/news-events/news/press-releases/2024/10/federal-trade-commission-justice-department-participate-summit-g7-enforcement-partners-artificial</w:t>
        </w:r>
      </w:hyperlink>
      <w:r>
        <w:t xml:space="preserve"> - Corroborates the participation of the FTC and DOJ in the G7 Competition Authorities and Policymakers Summit and the focus on ensuring competition in AI-related markets.</w:t>
      </w:r>
      <w:r/>
    </w:p>
    <w:p>
      <w:pPr>
        <w:pStyle w:val="ListNumber"/>
        <w:spacing w:line="240" w:lineRule="auto"/>
        <w:ind w:left="720"/>
      </w:pPr>
      <w:r/>
      <w:hyperlink r:id="rId11">
        <w:r>
          <w:rPr>
            <w:color w:val="0000EE"/>
            <w:u w:val="single"/>
          </w:rPr>
          <w:t>https://digital-markets-act.ec.europa.eu/g7-competition-summit-effective-international-cooperation-contributing-fair-open-and-contestable-ai-2024-10-04_en</w:t>
        </w:r>
      </w:hyperlink>
      <w:r>
        <w:t xml:space="preserve"> - Supports the details of the summit, including discussions on competition and regulatory challenges posed by AI, and the role of the European Commission in sharing experiences with the Digital Markets Act.</w:t>
      </w:r>
      <w:r/>
    </w:p>
    <w:p>
      <w:pPr>
        <w:pStyle w:val="ListNumber"/>
        <w:spacing w:line="240" w:lineRule="auto"/>
        <w:ind w:left="720"/>
      </w:pPr>
      <w:r/>
      <w:hyperlink r:id="rId12">
        <w:r>
          <w:rPr>
            <w:color w:val="0000EE"/>
            <w:u w:val="single"/>
          </w:rPr>
          <w:t>https://www.mintz.com/insights-center/viewpoints/54731/2024-10-10-g7-competition-authorities-including-doj-and-ftc</w:t>
        </w:r>
      </w:hyperlink>
      <w:r>
        <w:t xml:space="preserve"> - Provides information on the release of the Digital Competition Communique, highlighting shared concerns about competition risks in the AI ecosystem and joint commitments to safeguard competition.</w:t>
      </w:r>
      <w:r/>
    </w:p>
    <w:p>
      <w:pPr>
        <w:pStyle w:val="ListNumber"/>
        <w:spacing w:line="240" w:lineRule="auto"/>
        <w:ind w:left="720"/>
      </w:pPr>
      <w:r/>
      <w:hyperlink r:id="rId13">
        <w:r>
          <w:rPr>
            <w:color w:val="0000EE"/>
            <w:u w:val="single"/>
          </w:rPr>
          <w:t>https://en.agcm.it/en/media/press-releases/2024/10/G7-Competition-Authorities-against-AI-risks</w:t>
        </w:r>
      </w:hyperlink>
      <w:r>
        <w:t xml:space="preserve"> - Details the G7 Competition Summit hosted by the Italian Competition Authority, focusing on AI-related competition issues and the joint declaration to tackle competitive risks.</w:t>
      </w:r>
      <w:r/>
    </w:p>
    <w:p>
      <w:pPr>
        <w:pStyle w:val="ListNumber"/>
        <w:spacing w:line="240" w:lineRule="auto"/>
        <w:ind w:left="720"/>
      </w:pPr>
      <w:r/>
      <w:hyperlink r:id="rId14">
        <w:r>
          <w:rPr>
            <w:color w:val="0000EE"/>
            <w:u w:val="single"/>
          </w:rPr>
          <w:t>https://natlawreview.com/article/ftc-and-justice-department-participate-summit-g7-enforcement-partners-artificial</w:t>
        </w:r>
      </w:hyperlink>
      <w:r>
        <w:t xml:space="preserve"> - Corroborates the summit's focus on ensuring fair competition in AI markets and the release of the Digital Competition Communique.</w:t>
      </w:r>
      <w:r/>
    </w:p>
    <w:p>
      <w:pPr>
        <w:pStyle w:val="ListNumber"/>
        <w:spacing w:line="240" w:lineRule="auto"/>
        <w:ind w:left="720"/>
      </w:pPr>
      <w:r/>
      <w:hyperlink r:id="rId10">
        <w:r>
          <w:rPr>
            <w:color w:val="0000EE"/>
            <w:u w:val="single"/>
          </w:rPr>
          <w:t>https://www.ftc.gov/news-events/news/press-releases/2024/10/federal-trade-commission-justice-department-participate-summit-g7-enforcement-partners-artificial</w:t>
        </w:r>
      </w:hyperlink>
      <w:r>
        <w:t xml:space="preserve"> - Supports the concern about concentrated market power in AI-related markets and the need for vigorous antitrust enforcement.</w:t>
      </w:r>
      <w:r/>
    </w:p>
    <w:p>
      <w:pPr>
        <w:pStyle w:val="ListNumber"/>
        <w:spacing w:line="240" w:lineRule="auto"/>
        <w:ind w:left="720"/>
      </w:pPr>
      <w:r/>
      <w:hyperlink r:id="rId11">
        <w:r>
          <w:rPr>
            <w:color w:val="0000EE"/>
            <w:u w:val="single"/>
          </w:rPr>
          <w:t>https://digital-markets-act.ec.europa.eu/g7-competition-summit-effective-international-cooperation-contributing-fair-open-and-contestable-ai-2024-10-04_en</w:t>
        </w:r>
      </w:hyperlink>
      <w:r>
        <w:t xml:space="preserve"> - Highlights the importance of a multi-prong approach, including antitrust enforcement, digital and AI-specific regulation, and international cooperation.</w:t>
      </w:r>
      <w:r/>
    </w:p>
    <w:p>
      <w:pPr>
        <w:pStyle w:val="ListNumber"/>
        <w:spacing w:line="240" w:lineRule="auto"/>
        <w:ind w:left="720"/>
      </w:pPr>
      <w:r/>
      <w:hyperlink r:id="rId12">
        <w:r>
          <w:rPr>
            <w:color w:val="0000EE"/>
            <w:u w:val="single"/>
          </w:rPr>
          <w:t>https://www.mintz.com/insights-center/viewpoints/54731/2024-10-10-g7-competition-authorities-including-doj-and-ftc</w:t>
        </w:r>
      </w:hyperlink>
      <w:r>
        <w:t xml:space="preserve"> - Details the concerns about dominant digital platforms leveraging their positions to suppress competition and the need for fair access to key AI inputs.</w:t>
      </w:r>
      <w:r/>
    </w:p>
    <w:p>
      <w:pPr>
        <w:pStyle w:val="ListNumber"/>
        <w:spacing w:line="240" w:lineRule="auto"/>
        <w:ind w:left="720"/>
      </w:pPr>
      <w:r/>
      <w:hyperlink r:id="rId13">
        <w:r>
          <w:rPr>
            <w:color w:val="0000EE"/>
            <w:u w:val="single"/>
          </w:rPr>
          <w:t>https://en.agcm.it/en/media/press-releases/2024/10/G7-Competition-Authorities-against-AI-risks</w:t>
        </w:r>
      </w:hyperlink>
      <w:r>
        <w:t xml:space="preserve"> - Corroborates the concerns about strategic partnerships between digital market leaders and AI companies and the potential for AI to facilitate collusion.</w:t>
      </w:r>
      <w:r/>
    </w:p>
    <w:p>
      <w:pPr>
        <w:pStyle w:val="ListNumber"/>
        <w:spacing w:line="240" w:lineRule="auto"/>
        <w:ind w:left="720"/>
      </w:pPr>
      <w:r/>
      <w:hyperlink r:id="rId14">
        <w:r>
          <w:rPr>
            <w:color w:val="0000EE"/>
            <w:u w:val="single"/>
          </w:rPr>
          <w:t>https://natlawreview.com/article/ftc-and-justice-department-participate-summit-g7-enforcement-partners-artificial</w:t>
        </w:r>
      </w:hyperlink>
      <w:r>
        <w:t xml:space="preserve"> - Supports the emphasis on comprehensive antitrust enforcement, AI-specific regulations, and enhanced digital capacities of competition authorities.</w:t>
      </w:r>
      <w:r/>
    </w:p>
    <w:p>
      <w:pPr>
        <w:pStyle w:val="ListNumber"/>
        <w:spacing w:line="240" w:lineRule="auto"/>
        <w:ind w:left="720"/>
      </w:pPr>
      <w:r/>
      <w:hyperlink r:id="rId12">
        <w:r>
          <w:rPr>
            <w:color w:val="0000EE"/>
            <w:u w:val="single"/>
          </w:rPr>
          <w:t>https://www.mintz.com/insights-center/viewpoints/54731/2024-10-10-g7-competition-authorities-including-doj-and-ftc</w:t>
        </w:r>
      </w:hyperlink>
      <w:r>
        <w:t xml:space="preserve"> - Highlights the importance of international cooperation among G7 enforcement agencies and the need for a multidisciplinary approach to address AI-related competition issues.</w:t>
      </w:r>
      <w:r/>
    </w:p>
    <w:p>
      <w:pPr>
        <w:pStyle w:val="ListNumber"/>
        <w:spacing w:line="240" w:lineRule="auto"/>
        <w:ind w:left="720"/>
      </w:pPr>
      <w:r/>
      <w:hyperlink r:id="rId15">
        <w:r>
          <w:rPr>
            <w:color w:val="0000EE"/>
            <w:u w:val="single"/>
          </w:rPr>
          <w:t>https://www.jdsupra.com/legalnews/international-antitrust-enforcers-4536639/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tc.gov/news-events/news/press-releases/2024/10/federal-trade-commission-justice-department-participate-summit-g7-enforcement-partners-artificial" TargetMode="External"/><Relationship Id="rId11" Type="http://schemas.openxmlformats.org/officeDocument/2006/relationships/hyperlink" Target="https://digital-markets-act.ec.europa.eu/g7-competition-summit-effective-international-cooperation-contributing-fair-open-and-contestable-ai-2024-10-04_en" TargetMode="External"/><Relationship Id="rId12" Type="http://schemas.openxmlformats.org/officeDocument/2006/relationships/hyperlink" Target="https://www.mintz.com/insights-center/viewpoints/54731/2024-10-10-g7-competition-authorities-including-doj-and-ftc" TargetMode="External"/><Relationship Id="rId13" Type="http://schemas.openxmlformats.org/officeDocument/2006/relationships/hyperlink" Target="https://en.agcm.it/en/media/press-releases/2024/10/G7-Competition-Authorities-against-AI-risks" TargetMode="External"/><Relationship Id="rId14" Type="http://schemas.openxmlformats.org/officeDocument/2006/relationships/hyperlink" Target="https://natlawreview.com/article/ftc-and-justice-department-participate-summit-g7-enforcement-partners-artificial" TargetMode="External"/><Relationship Id="rId15" Type="http://schemas.openxmlformats.org/officeDocument/2006/relationships/hyperlink" Target="https://www.jdsupra.com/legalnews/international-antitrust-enforcers-45366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