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Houston hosts Gastech conference amid rising power demand and technological advances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Houston Hosts Gastech Conference Amid Rising Power Demand and Technological Advances</w:t>
      </w:r>
      <w:r/>
    </w:p>
    <w:p>
      <w:r/>
      <w:r>
        <w:t>Houston, a pivotal hub in the energy sector, is hosting the massive Gastech conference, an event that gathers industry leaders and experts to discuss pivotal advancements and challenges in the natural gas sector. Among the notable attendees is Dak Liyanearachchi, the Chief Technology Officer of NRG, who participated in a detailed dialogue about the evolving energy landscape in the United States, facilitated by Jordan Blum, the editorial director at Hart Energy.</w:t>
      </w:r>
      <w:r/>
    </w:p>
    <w:p>
      <w:r/>
      <w:r>
        <w:rPr>
          <w:b/>
        </w:rPr>
        <w:t>Increasing Power Demand in the Digital Age</w:t>
      </w:r>
      <w:r/>
    </w:p>
    <w:p>
      <w:r/>
      <w:r>
        <w:t>During the discussion, Liyanearachchi highlighted the burgeoning demand for electricity, largely driven by the rapid expansion of data centres and advancements in artificial intelligence (AI). Beyond this, the electrification of vehicles and homes is playing a significant role in escalating power demand nationwide.</w:t>
      </w:r>
      <w:r/>
    </w:p>
    <w:p>
      <w:r/>
      <w:r>
        <w:t>Liyanearachchi pointed out that companies, particularly those managing large-scale operations known as hyperscalers, are actively seeking ways to mitigate the impact of these demands. Innovations in chip technology, which aim to lower energy usage during peak times, are a focal point of these efforts. Moreover, there's an ongoing project at NRG that explores potential partnerships to build data centres, though these initiatives are still in their nascent stages.</w:t>
      </w:r>
      <w:r/>
    </w:p>
    <w:p>
      <w:r/>
      <w:r>
        <w:rPr>
          <w:b/>
        </w:rPr>
        <w:t>AI and Data: Shaping the Future of Energy Management</w:t>
      </w:r>
      <w:r/>
    </w:p>
    <w:p>
      <w:r/>
      <w:r>
        <w:t>NRG is proactively integrating AI and advanced analytics into its operations to manage and optimise energy consumption. The company's journey towards becoming a data-centric entity began four years ago, with a focus on establishing cohesive data definitions across its various business units. This approach has enhanced NRG’s ability to predict supply and demand trends more accurately.</w:t>
      </w:r>
      <w:r/>
    </w:p>
    <w:p>
      <w:r/>
      <w:r>
        <w:t>By leveraging data from various points in the energy value chain—from generation and trading to retail sales—NRG is developing sophisticated models to understand and anticipate market movements. This data-centric strategy has been extended to include smart home technology, particularly through the use of smart thermostats, which help decrease energy consumption during peak times.</w:t>
      </w:r>
      <w:r/>
    </w:p>
    <w:p>
      <w:r/>
      <w:r>
        <w:t>Liyanearachchi emphasised the dual sophistication of modern smart thermostats: not only can they adjust temperatures, but they can also provide backend support by aggregating customer data to better manage demand and supply.</w:t>
      </w:r>
      <w:r/>
    </w:p>
    <w:p>
      <w:r/>
      <w:r>
        <w:rPr>
          <w:b/>
        </w:rPr>
        <w:t>A Dynamic Energy Landscape</w:t>
      </w:r>
      <w:r/>
    </w:p>
    <w:p>
      <w:r/>
      <w:r>
        <w:t>Reflecting on the broader transformation within North America's power market, Liyanearachchi noted that after years of stable demand, the industry is experiencing a period of significant change. This shift is largely attributable to technological advancements and new consumer behaviours.</w:t>
      </w:r>
      <w:r/>
    </w:p>
    <w:p>
      <w:r/>
      <w:r>
        <w:t>The conversation touched on the mix of energy sources—gas, renewables, and others—that will be crucial in meeting this evolving demand. Liyanearachchi expressed optimism about the opportunities this presents for companies like NRG, as well as the industry as a whole. He stressed the importance of collaboration with developers and hyperscalers to optimise integration strategies that cater to rising electricity needs.</w:t>
      </w:r>
      <w:r/>
    </w:p>
    <w:p>
      <w:r/>
      <w:r>
        <w:t>As the Gastech conference continues, participants from across the globe convene to discuss these challenges and prospects, underscoring Houston's role as a centre for energy innovation and dialogue.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https://www.gastechevent.com/conferences/</w:t>
        </w:r>
      </w:hyperlink>
      <w:r>
        <w:t xml:space="preserve"> - Corroborates the hosting of the Gastech conference in Houston and its focus on natural gas, LNG, hydrogen, and climate technologies.</w:t>
      </w:r>
      <w:r/>
    </w:p>
    <w:p>
      <w:pPr>
        <w:pStyle w:val="ListNumber"/>
        <w:spacing w:line="240" w:lineRule="auto"/>
        <w:ind w:left="720"/>
      </w:pPr>
      <w:r/>
      <w:hyperlink r:id="rId11">
        <w:r>
          <w:rPr>
            <w:color w:val="0000EE"/>
            <w:u w:val="single"/>
          </w:rPr>
          <w:t>https://www.energyconnects.com/opinion/features/2024/september/gastech-2024-to-unite-energy-leaders-in-houston-epicenter-of-the-natural-gas-and-lng-upturn/</w:t>
        </w:r>
      </w:hyperlink>
      <w:r>
        <w:t xml:space="preserve"> - Supports the theme of Gastech 2024, including its emphasis on natural gas, LNG, hydrogen, and climate technologies, and Houston's role as an energy hub.</w:t>
      </w:r>
      <w:r/>
    </w:p>
    <w:p>
      <w:pPr>
        <w:pStyle w:val="ListNumber"/>
        <w:spacing w:line="240" w:lineRule="auto"/>
        <w:ind w:left="720"/>
      </w:pPr>
      <w:r/>
      <w:hyperlink r:id="rId12">
        <w:r>
          <w:rPr>
            <w:color w:val="0000EE"/>
            <w:u w:val="single"/>
          </w:rPr>
          <w:t>https://www.gastechevent.com/conferences/strategic-conference/</w:t>
        </w:r>
      </w:hyperlink>
      <w:r>
        <w:t xml:space="preserve"> - Details the Gastech Strategic Conference, which aligns with discussions on energy security, transitions, and innovation.</w:t>
      </w:r>
      <w:r/>
    </w:p>
    <w:p>
      <w:pPr>
        <w:pStyle w:val="ListNumber"/>
        <w:spacing w:line="240" w:lineRule="auto"/>
        <w:ind w:left="720"/>
      </w:pPr>
      <w:r/>
      <w:hyperlink r:id="rId13">
        <w:r>
          <w:rPr>
            <w:color w:val="0000EE"/>
            <w:u w:val="single"/>
          </w:rPr>
          <w:t>https://www.gastechevent.com/conferences/gastech-conference-program/</w:t>
        </w:r>
      </w:hyperlink>
      <w:r>
        <w:t xml:space="preserve"> - Provides the conference agenda and highlights the discussions on real-world strategies and business models for energy security and decarbonization.</w:t>
      </w:r>
      <w:r/>
    </w:p>
    <w:p>
      <w:pPr>
        <w:pStyle w:val="ListNumber"/>
        <w:spacing w:line="240" w:lineRule="auto"/>
        <w:ind w:left="720"/>
      </w:pPr>
      <w:r/>
      <w:hyperlink r:id="rId14">
        <w:r>
          <w:rPr>
            <w:color w:val="0000EE"/>
            <w:u w:val="single"/>
          </w:rPr>
          <w:t>https://www.gastechevent.com/press-collection/press-release/2024/september/gastech-2024-concludes-with-record-attendance-driving-industry-collaboration-and-innovation-for-a-low-carbon-future/</w:t>
        </w:r>
      </w:hyperlink>
      <w:r>
        <w:t xml:space="preserve"> - Confirms the record attendance and the focus on industry collaboration, innovation, and low-carbon future at Gastech 2024.</w:t>
      </w:r>
      <w:r/>
    </w:p>
    <w:p>
      <w:pPr>
        <w:pStyle w:val="ListNumber"/>
        <w:spacing w:line="240" w:lineRule="auto"/>
        <w:ind w:left="720"/>
      </w:pPr>
      <w:r/>
      <w:hyperlink r:id="rId11">
        <w:r>
          <w:rPr>
            <w:color w:val="0000EE"/>
            <w:u w:val="single"/>
          </w:rPr>
          <w:t>https://www.energyconnects.com/opinion/features/2024/september/gastech-2024-to-unite-energy-leaders-in-houston-epicenter-of-the-natural-gas-and-lng-upturn/</w:t>
        </w:r>
      </w:hyperlink>
      <w:r>
        <w:t xml:space="preserve"> - Discusses the increasing global demand for natural gas and LNG, and the role of the US in meeting this demand, which relates to the rising power demand mentioned in the article.</w:t>
      </w:r>
      <w:r/>
    </w:p>
    <w:p>
      <w:pPr>
        <w:pStyle w:val="ListNumber"/>
        <w:spacing w:line="240" w:lineRule="auto"/>
        <w:ind w:left="720"/>
      </w:pPr>
      <w:r/>
      <w:hyperlink r:id="rId10">
        <w:r>
          <w:rPr>
            <w:color w:val="0000EE"/>
            <w:u w:val="single"/>
          </w:rPr>
          <w:t>https://www.gastechevent.com/conferences/</w:t>
        </w:r>
      </w:hyperlink>
      <w:r>
        <w:t xml:space="preserve"> - Mentions the integration of AI and climate technologies, which is relevant to NRG's use of AI and advanced analytics in energy management.</w:t>
      </w:r>
      <w:r/>
    </w:p>
    <w:p>
      <w:pPr>
        <w:pStyle w:val="ListNumber"/>
        <w:spacing w:line="240" w:lineRule="auto"/>
        <w:ind w:left="720"/>
      </w:pPr>
      <w:r/>
      <w:hyperlink r:id="rId12">
        <w:r>
          <w:rPr>
            <w:color w:val="0000EE"/>
            <w:u w:val="single"/>
          </w:rPr>
          <w:t>https://www.gastechevent.com/conferences/strategic-conference/</w:t>
        </w:r>
      </w:hyperlink>
      <w:r>
        <w:t xml:space="preserve"> - Highlights the importance of data and technology in managing energy consumption, aligning with NRG's data-centric approach.</w:t>
      </w:r>
      <w:r/>
    </w:p>
    <w:p>
      <w:pPr>
        <w:pStyle w:val="ListNumber"/>
        <w:spacing w:line="240" w:lineRule="auto"/>
        <w:ind w:left="720"/>
      </w:pPr>
      <w:r/>
      <w:hyperlink r:id="rId11">
        <w:r>
          <w:rPr>
            <w:color w:val="0000EE"/>
            <w:u w:val="single"/>
          </w:rPr>
          <w:t>https://www.energyconnects.com/opinion/features/2024/september/gastech-2024-to-unite-energy-leaders-in-houston-epicenter-of-the-natural-gas-and-lng-upturn/</w:t>
        </w:r>
      </w:hyperlink>
      <w:r>
        <w:t xml:space="preserve"> - Addresses the dynamic energy landscape and the mix of energy sources, including gas and renewables, which is consistent with Liyanearachchi's comments on the evolving energy market.</w:t>
      </w:r>
      <w:r/>
    </w:p>
    <w:p>
      <w:pPr>
        <w:pStyle w:val="ListNumber"/>
        <w:spacing w:line="240" w:lineRule="auto"/>
        <w:ind w:left="720"/>
      </w:pPr>
      <w:r/>
      <w:hyperlink r:id="rId13">
        <w:r>
          <w:rPr>
            <w:color w:val="0000EE"/>
            <w:u w:val="single"/>
          </w:rPr>
          <w:t>https://www.gastechevent.com/conferences/gastech-conference-program/</w:t>
        </w:r>
      </w:hyperlink>
      <w:r>
        <w:t xml:space="preserve"> - Details the various conferences and sessions at Gastech, including those on AI, data, and smart technologies, which are relevant to NRG's initiatives.</w:t>
      </w:r>
      <w:r/>
    </w:p>
    <w:p>
      <w:pPr>
        <w:pStyle w:val="ListNumber"/>
        <w:spacing w:line="240" w:lineRule="auto"/>
        <w:ind w:left="720"/>
      </w:pPr>
      <w:r/>
      <w:hyperlink r:id="rId14">
        <w:r>
          <w:rPr>
            <w:color w:val="0000EE"/>
            <w:u w:val="single"/>
          </w:rPr>
          <w:t>https://www.gastechevent.com/press-collection/press-release/2024/september/gastech-2024-concludes-with-record-attendance-driving-industry-collaboration-and-innovation-for-a-low-carbon-future/</w:t>
        </w:r>
      </w:hyperlink>
      <w:r>
        <w:t xml:space="preserve"> - Emphasizes Houston's role as a centre for energy innovation and dialogue, aligning with the article's mention of Houston's significance in the energy sector.</w:t>
      </w:r>
      <w:r/>
    </w:p>
    <w:p>
      <w:pPr>
        <w:pStyle w:val="ListNumber"/>
        <w:spacing w:line="240" w:lineRule="auto"/>
        <w:ind w:left="720"/>
      </w:pPr>
      <w:r/>
      <w:hyperlink r:id="rId15">
        <w:r>
          <w:rPr>
            <w:color w:val="0000EE"/>
            <w:u w:val="single"/>
          </w:rPr>
          <w:t>https://www.hartenergy.com/exclusives/exclusive-embracing-ai-precise-supply-demand-predictions-210835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stechevent.com/conferences/" TargetMode="External"/><Relationship Id="rId11" Type="http://schemas.openxmlformats.org/officeDocument/2006/relationships/hyperlink" Target="https://www.energyconnects.com/opinion/features/2024/september/gastech-2024-to-unite-energy-leaders-in-houston-epicenter-of-the-natural-gas-and-lng-upturn/" TargetMode="External"/><Relationship Id="rId12" Type="http://schemas.openxmlformats.org/officeDocument/2006/relationships/hyperlink" Target="https://www.gastechevent.com/conferences/strategic-conference/" TargetMode="External"/><Relationship Id="rId13" Type="http://schemas.openxmlformats.org/officeDocument/2006/relationships/hyperlink" Target="https://www.gastechevent.com/conferences/gastech-conference-program/" TargetMode="External"/><Relationship Id="rId14" Type="http://schemas.openxmlformats.org/officeDocument/2006/relationships/hyperlink" Target="https://www.gastechevent.com/press-collection/press-release/2024/september/gastech-2024-concludes-with-record-attendance-driving-industry-collaboration-and-innovation-for-a-low-carbon-future/" TargetMode="External"/><Relationship Id="rId15" Type="http://schemas.openxmlformats.org/officeDocument/2006/relationships/hyperlink" Target="https://www.hartenergy.com/exclusives/exclusive-embracing-ai-precise-supply-demand-predictions-2108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